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42668" w14:textId="03AB24DC" w:rsidR="00D835FE" w:rsidRPr="00D835FE" w:rsidRDefault="36062E7F" w:rsidP="36062E7F">
      <w:pPr>
        <w:spacing w:before="240" w:beforeAutospacing="1" w:after="600" w:afterAutospacing="1" w:line="300" w:lineRule="atLeast"/>
        <w:jc w:val="center"/>
        <w:outlineLvl w:val="0"/>
        <w:rPr>
          <w:rFonts w:eastAsia="Times New Roman" w:cstheme="majorBidi"/>
          <w:color w:val="C00000"/>
          <w:sz w:val="72"/>
          <w:szCs w:val="72"/>
          <w:lang w:eastAsia="fr-FR"/>
        </w:rPr>
      </w:pPr>
      <w:r w:rsidRPr="36062E7F">
        <w:rPr>
          <w:rFonts w:eastAsia="Times New Roman" w:cstheme="majorBidi"/>
          <w:b/>
          <w:bCs/>
          <w:color w:val="C00000"/>
          <w:sz w:val="72"/>
          <w:szCs w:val="72"/>
          <w:lang w:eastAsia="fr-FR"/>
        </w:rPr>
        <w:t xml:space="preserve">DEUXIEME CHAPITRE - </w:t>
      </w:r>
      <w:r w:rsidRPr="36062E7F">
        <w:rPr>
          <w:rFonts w:eastAsia="Times New Roman" w:cstheme="majorBidi"/>
          <w:color w:val="C00000"/>
          <w:sz w:val="72"/>
          <w:szCs w:val="72"/>
          <w:lang w:eastAsia="fr-FR"/>
        </w:rPr>
        <w:t xml:space="preserve"> </w:t>
      </w:r>
      <w:commentRangeStart w:id="0"/>
      <w:r w:rsidRPr="36062E7F">
        <w:rPr>
          <w:rFonts w:eastAsia="Times New Roman" w:cstheme="majorBidi"/>
          <w:color w:val="C00000"/>
          <w:sz w:val="72"/>
          <w:szCs w:val="72"/>
          <w:lang w:eastAsia="fr-FR"/>
        </w:rPr>
        <w:t>L'Évangile de la création</w:t>
      </w:r>
      <w:commentRangeEnd w:id="0"/>
      <w:r w:rsidR="62D8483F">
        <w:commentReference w:id="0"/>
      </w:r>
    </w:p>
    <w:p w14:paraId="24D42669"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 xml:space="preserve">62. </w:t>
      </w:r>
      <w:commentRangeStart w:id="1"/>
      <w:r w:rsidRPr="41632A82">
        <w:rPr>
          <w:rFonts w:ascii="DroidSansRegular" w:eastAsia="Times New Roman" w:hAnsi="DroidSansRegular" w:cs="Times New Roman"/>
          <w:sz w:val="36"/>
          <w:szCs w:val="36"/>
          <w:lang w:eastAsia="fr-FR"/>
        </w:rPr>
        <w:t xml:space="preserve">Pourquoi inclure dans ce texte, adressé à toutes les personnes de bonne volonté, un chapitre qui fait référence à des convictions de foi ? </w:t>
      </w:r>
      <w:commentRangeEnd w:id="1"/>
      <w:r w:rsidR="00D835FE">
        <w:commentReference w:id="1"/>
      </w:r>
      <w:r w:rsidRPr="41632A82">
        <w:rPr>
          <w:rFonts w:ascii="DroidSansRegular" w:eastAsia="Times New Roman" w:hAnsi="DroidSansRegular" w:cs="Times New Roman"/>
          <w:sz w:val="36"/>
          <w:szCs w:val="36"/>
          <w:lang w:eastAsia="fr-FR"/>
        </w:rPr>
        <w:t>Je n’ignore pas que, dans les domaines de la politique et de la pensée, certains rejettent avec force l’idée d’un Créateur, ou bien la considèrent comme sans importance au point de reléguer dans le domaine de l’irrationnel la richesse que les religions peuvent offrir pour une écologie intégrale et pour un développement plénier de l’humanité. D’autres fois on considère qu’elles sont une sous-culture qui doit seulement être tolérée. Cependant, la science et la religion, qui proposent des approches différentes de la réalité, peuvent entrer dans un dialogue intense et fécond pour toutes deux.</w:t>
      </w:r>
    </w:p>
    <w:p w14:paraId="24D4266A" w14:textId="77777777" w:rsidR="00D835FE" w:rsidRPr="00D835FE" w:rsidRDefault="41632A82" w:rsidP="41632A82">
      <w:pPr>
        <w:keepNext/>
        <w:keepLines/>
        <w:spacing w:before="600"/>
        <w:outlineLvl w:val="1"/>
        <w:rPr>
          <w:rFonts w:eastAsia="Times New Roman" w:cstheme="majorBidi"/>
          <w:b/>
          <w:bCs/>
          <w:color w:val="C00000"/>
          <w:sz w:val="52"/>
          <w:szCs w:val="52"/>
          <w:lang w:eastAsia="fr-FR"/>
        </w:rPr>
      </w:pPr>
      <w:bookmarkStart w:id="2" w:name="_Toc427335330"/>
      <w:r w:rsidRPr="41632A82">
        <w:rPr>
          <w:rFonts w:eastAsia="Times New Roman" w:cstheme="majorBidi"/>
          <w:b/>
          <w:bCs/>
          <w:color w:val="C00000"/>
          <w:sz w:val="52"/>
          <w:szCs w:val="52"/>
          <w:lang w:eastAsia="fr-FR"/>
        </w:rPr>
        <w:t>I. LA LUMIÈRE QU’OFFRE LA FOI</w:t>
      </w:r>
      <w:bookmarkEnd w:id="2"/>
    </w:p>
    <w:p w14:paraId="24D4266B"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commentRangeStart w:id="3"/>
      <w:r w:rsidRPr="41632A82">
        <w:rPr>
          <w:rFonts w:ascii="DroidSansRegular" w:eastAsia="Times New Roman" w:hAnsi="DroidSansRegular" w:cs="Times New Roman"/>
          <w:sz w:val="36"/>
          <w:szCs w:val="36"/>
          <w:lang w:eastAsia="fr-FR"/>
        </w:rPr>
        <w:t xml:space="preserve">63. Si nous prenons en compte la complexité de la crise écologique et ses multiples causes, nous devrons reconnaître que les solutions ne peuvent pas venir d’une manière unique d’interpréter et de transformer la réalité. Il est nécessaire d’avoir aussi recours aux diverses richesses culturelles des peuples, à l’art et à la poésie, à </w:t>
      </w:r>
      <w:commentRangeStart w:id="4"/>
      <w:r w:rsidRPr="41632A82">
        <w:rPr>
          <w:rFonts w:ascii="DroidSansRegular" w:eastAsia="Times New Roman" w:hAnsi="DroidSansRegular" w:cs="Times New Roman"/>
          <w:sz w:val="36"/>
          <w:szCs w:val="36"/>
          <w:lang w:eastAsia="fr-FR"/>
        </w:rPr>
        <w:t xml:space="preserve">la vie intérieure et à la spiritualité. </w:t>
      </w:r>
      <w:commentRangeStart w:id="5"/>
      <w:r w:rsidRPr="41632A82">
        <w:rPr>
          <w:rFonts w:ascii="DroidSansRegular" w:eastAsia="Times New Roman" w:hAnsi="DroidSansRegular" w:cs="Times New Roman"/>
          <w:sz w:val="36"/>
          <w:szCs w:val="36"/>
          <w:lang w:eastAsia="fr-FR"/>
        </w:rPr>
        <w:t>Si nous cherchons vraiment à construire une écologie qui nous permette de restaurer tout ce que nous avons détruit, alors aucune branche des sciences et aucune forme de sagesse ne peut être laissée de côté, la sagesse religieuse non plus, avec son langage propre</w:t>
      </w:r>
      <w:commentRangeEnd w:id="5"/>
      <w:r w:rsidR="5C4ACA29">
        <w:commentReference w:id="5"/>
      </w:r>
      <w:r w:rsidRPr="41632A82">
        <w:rPr>
          <w:rFonts w:ascii="DroidSansRegular" w:eastAsia="Times New Roman" w:hAnsi="DroidSansRegular" w:cs="Times New Roman"/>
          <w:sz w:val="36"/>
          <w:szCs w:val="36"/>
          <w:lang w:eastAsia="fr-FR"/>
        </w:rPr>
        <w:t>.</w:t>
      </w:r>
      <w:commentRangeEnd w:id="4"/>
      <w:r w:rsidR="5C4ACA29">
        <w:commentReference w:id="4"/>
      </w:r>
      <w:r w:rsidRPr="41632A82">
        <w:rPr>
          <w:rFonts w:ascii="DroidSansRegular" w:eastAsia="Times New Roman" w:hAnsi="DroidSansRegular" w:cs="Times New Roman"/>
          <w:sz w:val="36"/>
          <w:szCs w:val="36"/>
          <w:lang w:eastAsia="fr-FR"/>
        </w:rPr>
        <w:t xml:space="preserve"> De plus, l’Église catholique est ouverte au dialogue avec la pensée philosophique, et cela lui permet de produire diverses synthèses entre foi et raison. En ce </w:t>
      </w:r>
      <w:r w:rsidRPr="41632A82">
        <w:rPr>
          <w:rFonts w:ascii="DroidSansRegular" w:eastAsia="Times New Roman" w:hAnsi="DroidSansRegular" w:cs="Times New Roman"/>
          <w:sz w:val="36"/>
          <w:szCs w:val="36"/>
          <w:lang w:eastAsia="fr-FR"/>
        </w:rPr>
        <w:lastRenderedPageBreak/>
        <w:t>qui concerne les questions sociales, cela peut se constater dans le développement de la doctrine sociale de l’Église, qui est appelée à s’enrichir toujours davantage à partir des nouveaux défis.</w:t>
      </w:r>
      <w:commentRangeEnd w:id="3"/>
      <w:r w:rsidR="5C4ACA29">
        <w:commentReference w:id="3"/>
      </w:r>
    </w:p>
    <w:p w14:paraId="24D4266C" w14:textId="3FA4F621"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5C4ACA29">
        <w:rPr>
          <w:rFonts w:ascii="DroidSansRegular" w:eastAsia="Times New Roman" w:hAnsi="DroidSansRegular" w:cs="Times New Roman"/>
          <w:sz w:val="36"/>
          <w:szCs w:val="36"/>
          <w:lang w:eastAsia="fr-FR"/>
        </w:rPr>
        <w:t xml:space="preserve">64. Par ailleurs, même si cette Encyclique s’ouvre au dialogue avec tous pour chercher ensemble des chemins de libération, je veux montrer dès le départ comment les convictions de la foi offrent aux chrétiens, et aussi à d’autres croyants, de grandes motivations pour la protection de la nature et des frères et sœurs les plus fragiles. Si le seul fait d’être humain pousse les personnes à prendre soin de l’environnement dont elles font partie, « les chrétiens, notamment, savent que leurs devoirs à l’intérieur de la création et leurs devoirs à l’égard de la nature et du Créateur font partie intégrante  de </w:t>
      </w:r>
      <w:r w:rsidR="5C4ACA29" w:rsidRPr="5C4ACA29">
        <w:rPr>
          <w:rFonts w:ascii="DroidSansRegular" w:eastAsia="Times New Roman" w:hAnsi="DroidSansRegular" w:cs="Times New Roman"/>
          <w:sz w:val="36"/>
          <w:szCs w:val="36"/>
          <w:lang w:eastAsia="fr-FR"/>
        </w:rPr>
        <w:t>leur foi</w:t>
      </w:r>
      <w:r w:rsidRPr="5C4ACA29">
        <w:rPr>
          <w:rFonts w:ascii="DroidSansRegular" w:eastAsia="Times New Roman" w:hAnsi="DroidSansRegular" w:cs="Times New Roman"/>
          <w:sz w:val="36"/>
          <w:szCs w:val="36"/>
          <w:vertAlign w:val="superscript"/>
          <w:lang w:eastAsia="fr-FR"/>
        </w:rPr>
        <w:footnoteReference w:id="1"/>
      </w:r>
      <w:r w:rsidR="5C4ACA29" w:rsidRPr="5C4ACA29">
        <w:rPr>
          <w:rFonts w:ascii="DroidSansRegular" w:eastAsia="Times New Roman" w:hAnsi="DroidSansRegular" w:cs="Times New Roman"/>
          <w:sz w:val="36"/>
          <w:szCs w:val="36"/>
          <w:lang w:eastAsia="fr-FR"/>
        </w:rPr>
        <w:t> </w:t>
      </w:r>
      <w:r w:rsidRPr="5C4ACA29">
        <w:rPr>
          <w:rFonts w:ascii="DroidSansRegular" w:eastAsia="Times New Roman" w:hAnsi="DroidSansRegular" w:cs="Times New Roman"/>
          <w:sz w:val="36"/>
          <w:szCs w:val="36"/>
          <w:lang w:eastAsia="fr-FR"/>
        </w:rPr>
        <w:t xml:space="preserve"> ». Donc, c’est un bien pour l’humanité et pour le monde que nous, les croyants, nous reconnaissions mieux les engagements écologiques qui jaillissent de nos convictions.</w:t>
      </w:r>
    </w:p>
    <w:p w14:paraId="24D4266D" w14:textId="77777777" w:rsidR="00D835FE" w:rsidRPr="00D835FE" w:rsidRDefault="41632A82" w:rsidP="41632A82">
      <w:pPr>
        <w:keepNext/>
        <w:keepLines/>
        <w:spacing w:before="600"/>
        <w:outlineLvl w:val="1"/>
        <w:rPr>
          <w:rFonts w:eastAsia="Times New Roman" w:cstheme="majorBidi"/>
          <w:b/>
          <w:bCs/>
          <w:color w:val="C00000"/>
          <w:sz w:val="52"/>
          <w:szCs w:val="52"/>
          <w:lang w:eastAsia="fr-FR"/>
        </w:rPr>
      </w:pPr>
      <w:bookmarkStart w:id="6" w:name="_Toc427335331"/>
      <w:r w:rsidRPr="41632A82">
        <w:rPr>
          <w:rFonts w:eastAsia="Times New Roman" w:cstheme="majorBidi"/>
          <w:b/>
          <w:bCs/>
          <w:color w:val="C00000"/>
          <w:sz w:val="52"/>
          <w:szCs w:val="52"/>
          <w:lang w:eastAsia="fr-FR"/>
        </w:rPr>
        <w:t>II. LA SAGESSE DES RÉCITS BIBLIQUES</w:t>
      </w:r>
      <w:bookmarkEnd w:id="6"/>
    </w:p>
    <w:p w14:paraId="24D4266E"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65. Sans répéter ici l’entière théologie de la création, nous nous demandons ce que disent les grands récits bibliques sur la création et sur la relation entre l’être humain et le monde. Dans le premier récit de l’œuvre de la création, dans le livre de la Genèse, le plan de Dieu inclut la création de l’humanité. Après la création de l’être humain, il est dit que « Dieu vit tout ce qu’il avait fait : cela était très bon » (</w:t>
      </w:r>
      <w:proofErr w:type="spellStart"/>
      <w:r w:rsidRPr="41632A82">
        <w:rPr>
          <w:rFonts w:ascii="DroidSansRegular" w:eastAsia="Times New Roman" w:hAnsi="DroidSansRegular" w:cs="Times New Roman"/>
          <w:i/>
          <w:iCs/>
          <w:sz w:val="36"/>
          <w:szCs w:val="36"/>
          <w:lang w:eastAsia="fr-FR"/>
        </w:rPr>
        <w:t>Gn</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 xml:space="preserve">1, 31). </w:t>
      </w:r>
      <w:commentRangeStart w:id="7"/>
      <w:r w:rsidRPr="41632A82">
        <w:rPr>
          <w:rFonts w:ascii="DroidSansRegular" w:eastAsia="Times New Roman" w:hAnsi="DroidSansRegular" w:cs="Times New Roman"/>
          <w:sz w:val="36"/>
          <w:szCs w:val="36"/>
          <w:lang w:eastAsia="fr-FR"/>
        </w:rPr>
        <w:t>La Bible enseigne que chaque être humain est créé par amour, à l’image et à la ressemblance de Dieu (cf. </w:t>
      </w:r>
      <w:proofErr w:type="spellStart"/>
      <w:r w:rsidRPr="41632A82">
        <w:rPr>
          <w:rFonts w:ascii="DroidSansRegular" w:eastAsia="Times New Roman" w:hAnsi="DroidSansRegular" w:cs="Times New Roman"/>
          <w:i/>
          <w:iCs/>
          <w:sz w:val="36"/>
          <w:szCs w:val="36"/>
          <w:lang w:eastAsia="fr-FR"/>
        </w:rPr>
        <w:t>Gn</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1, 26)</w:t>
      </w:r>
      <w:commentRangeEnd w:id="7"/>
      <w:r w:rsidR="00B5595D">
        <w:rPr>
          <w:rStyle w:val="Marquedecommentaire"/>
        </w:rPr>
        <w:commentReference w:id="7"/>
      </w:r>
      <w:r w:rsidRPr="41632A82">
        <w:rPr>
          <w:rFonts w:ascii="DroidSansRegular" w:eastAsia="Times New Roman" w:hAnsi="DroidSansRegular" w:cs="Times New Roman"/>
          <w:sz w:val="36"/>
          <w:szCs w:val="36"/>
          <w:lang w:eastAsia="fr-FR"/>
        </w:rPr>
        <w:t xml:space="preserve">. Cette affirmation nous montre la très grande dignité de toute personne humaine, qui « n’est pas seulement quelque chose, mais quelqu’un. Elle est </w:t>
      </w:r>
      <w:r w:rsidRPr="41632A82">
        <w:rPr>
          <w:rFonts w:ascii="DroidSansRegular" w:eastAsia="Times New Roman" w:hAnsi="DroidSansRegular" w:cs="Times New Roman"/>
          <w:sz w:val="36"/>
          <w:szCs w:val="36"/>
          <w:lang w:eastAsia="fr-FR"/>
        </w:rPr>
        <w:lastRenderedPageBreak/>
        <w:t>capable de se connaître, de se posséder, et de librement se donner et entrer en communion avec d’autres personnes</w:t>
      </w:r>
      <w:r w:rsidRPr="41632A82">
        <w:rPr>
          <w:rFonts w:ascii="DroidSansRegular" w:eastAsia="Times New Roman" w:hAnsi="DroidSansRegular" w:cs="Times New Roman"/>
          <w:sz w:val="36"/>
          <w:szCs w:val="36"/>
          <w:vertAlign w:val="superscript"/>
          <w:lang w:eastAsia="fr-FR"/>
        </w:rPr>
        <w:footnoteReference w:id="2"/>
      </w:r>
      <w:r w:rsidRPr="41632A82">
        <w:rPr>
          <w:rFonts w:ascii="DroidSansRegular" w:eastAsia="Times New Roman" w:hAnsi="DroidSansRegular" w:cs="Times New Roman"/>
          <w:sz w:val="36"/>
          <w:szCs w:val="36"/>
          <w:lang w:eastAsia="fr-FR"/>
        </w:rPr>
        <w:t> ». Saint Jean-Paul II a rappelé que l’amour très particulier que le Créateur a pour chaque être humain lui confère une dignité infinie</w:t>
      </w:r>
      <w:r w:rsidRPr="41632A82">
        <w:rPr>
          <w:rFonts w:ascii="DroidSansRegular" w:eastAsia="Times New Roman" w:hAnsi="DroidSansRegular" w:cs="Times New Roman"/>
          <w:sz w:val="36"/>
          <w:szCs w:val="36"/>
          <w:vertAlign w:val="superscript"/>
          <w:lang w:eastAsia="fr-FR"/>
        </w:rPr>
        <w:footnoteReference w:id="3"/>
      </w:r>
      <w:r w:rsidRPr="41632A82">
        <w:rPr>
          <w:rFonts w:ascii="DroidSansRegular" w:eastAsia="Times New Roman" w:hAnsi="DroidSansRegular" w:cs="Times New Roman"/>
          <w:sz w:val="36"/>
          <w:szCs w:val="36"/>
          <w:lang w:eastAsia="fr-FR"/>
        </w:rPr>
        <w:t>. Ceux qui s’engagent dans la défense de la dignité des personnes peuvent trouver dans la foi chrétienne les arguments les plus profonds pour cet engagement. Quelle merveilleuse certitude de savoir que la vie de toute personne ne se perd pas dans un chaos désespérant, dans un monde gouverné par le pur hasard ou par des cycles qui se répètent de manière absurde ! Le Créateur peut dire à chacun de nous : « Avant même de te former au ventre maternel, je t’ai connu » (</w:t>
      </w:r>
      <w:r w:rsidRPr="41632A82">
        <w:rPr>
          <w:rFonts w:ascii="DroidSansRegular" w:eastAsia="Times New Roman" w:hAnsi="DroidSansRegular" w:cs="Times New Roman"/>
          <w:i/>
          <w:iCs/>
          <w:sz w:val="36"/>
          <w:szCs w:val="36"/>
          <w:lang w:eastAsia="fr-FR"/>
        </w:rPr>
        <w:t>Jr </w:t>
      </w:r>
      <w:r w:rsidRPr="41632A82">
        <w:rPr>
          <w:rFonts w:ascii="DroidSansRegular" w:eastAsia="Times New Roman" w:hAnsi="DroidSansRegular" w:cs="Times New Roman"/>
          <w:sz w:val="36"/>
          <w:szCs w:val="36"/>
          <w:lang w:eastAsia="fr-FR"/>
        </w:rPr>
        <w:t>1, 5). Nous avons été conçus dans le cœur de Dieu, et donc, « chacun de nous est le fruit d’une pensée de Dieu. Chacun de nous est voulu, chacun est aimé, chacun est nécessaire</w:t>
      </w:r>
      <w:r w:rsidRPr="41632A82">
        <w:rPr>
          <w:rFonts w:ascii="DroidSansRegular" w:eastAsia="Times New Roman" w:hAnsi="DroidSansRegular" w:cs="Times New Roman"/>
          <w:sz w:val="36"/>
          <w:szCs w:val="36"/>
          <w:vertAlign w:val="superscript"/>
          <w:lang w:eastAsia="fr-FR"/>
        </w:rPr>
        <w:footnoteReference w:id="4"/>
      </w:r>
      <w:r w:rsidRPr="41632A82">
        <w:rPr>
          <w:rFonts w:ascii="DroidSansRegular" w:eastAsia="Times New Roman" w:hAnsi="DroidSansRegular" w:cs="Times New Roman"/>
          <w:sz w:val="36"/>
          <w:szCs w:val="36"/>
          <w:lang w:eastAsia="fr-FR"/>
        </w:rPr>
        <w:t xml:space="preserve"> ». </w:t>
      </w:r>
    </w:p>
    <w:p w14:paraId="24D4266F"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9CA2374">
        <w:rPr>
          <w:rFonts w:ascii="DroidSansRegular" w:eastAsia="Times New Roman" w:hAnsi="DroidSansRegular" w:cs="Times New Roman"/>
          <w:sz w:val="36"/>
          <w:szCs w:val="36"/>
          <w:lang w:eastAsia="fr-FR"/>
        </w:rPr>
        <w:t xml:space="preserve">66. Les récits de la création dans le livre de la Genèse contiennent, dans leur langage symbolique et narratif, de profonds enseignements sur l’existence humaine et sur sa réalité historique. Ces récits suggèrent que l’existence humaine repose sur trois relations fondamentales intimement liées : la relation avec Dieu, avec le prochain, et avec la terre. Selon la Bible, les trois relations vitales ont été rompues, non seulement à l’extérieur, mais aussi à l’intérieur de nous. Cette rupture est le </w:t>
      </w:r>
      <w:commentRangeStart w:id="9"/>
      <w:r w:rsidRPr="19CA2374">
        <w:rPr>
          <w:rFonts w:ascii="DroidSansRegular" w:eastAsia="Times New Roman" w:hAnsi="DroidSansRegular" w:cs="Times New Roman"/>
          <w:sz w:val="36"/>
          <w:szCs w:val="36"/>
          <w:lang w:eastAsia="fr-FR"/>
        </w:rPr>
        <w:t>péché</w:t>
      </w:r>
      <w:commentRangeEnd w:id="9"/>
      <w:r>
        <w:commentReference w:id="9"/>
      </w:r>
      <w:r w:rsidRPr="19CA2374">
        <w:rPr>
          <w:rFonts w:ascii="DroidSansRegular" w:eastAsia="Times New Roman" w:hAnsi="DroidSansRegular" w:cs="Times New Roman"/>
          <w:sz w:val="36"/>
          <w:szCs w:val="36"/>
          <w:lang w:eastAsia="fr-FR"/>
        </w:rPr>
        <w:t>. L’harmonie entre le Créateur, l’humanité et l’ensemble de la création a été détruite par le fait d’avoir prétendu prendre la place de Dieu, en refusant de nous reconnaître comme des créatures limitées. Ce fait a dénaturé aussi la mission de « soumettre » la terre (cf. </w:t>
      </w:r>
      <w:proofErr w:type="spellStart"/>
      <w:r w:rsidRPr="41632A82">
        <w:rPr>
          <w:rFonts w:ascii="DroidSansRegular" w:eastAsia="Times New Roman" w:hAnsi="DroidSansRegular" w:cs="Times New Roman"/>
          <w:i/>
          <w:iCs/>
          <w:sz w:val="36"/>
          <w:szCs w:val="36"/>
          <w:lang w:eastAsia="fr-FR"/>
        </w:rPr>
        <w:t>Gn</w:t>
      </w:r>
      <w:proofErr w:type="spellEnd"/>
      <w:r w:rsidRPr="41632A82">
        <w:rPr>
          <w:rFonts w:ascii="DroidSansRegular" w:eastAsia="Times New Roman" w:hAnsi="DroidSansRegular" w:cs="Times New Roman"/>
          <w:i/>
          <w:iCs/>
          <w:sz w:val="36"/>
          <w:szCs w:val="36"/>
          <w:lang w:eastAsia="fr-FR"/>
        </w:rPr>
        <w:t> </w:t>
      </w:r>
      <w:r w:rsidRPr="19CA2374">
        <w:rPr>
          <w:rFonts w:ascii="DroidSansRegular" w:eastAsia="Times New Roman" w:hAnsi="DroidSansRegular" w:cs="Times New Roman"/>
          <w:sz w:val="36"/>
          <w:szCs w:val="36"/>
          <w:lang w:eastAsia="fr-FR"/>
        </w:rPr>
        <w:t>1, 28), de « la cultiver et la garder » (</w:t>
      </w:r>
      <w:proofErr w:type="spellStart"/>
      <w:r w:rsidRPr="41632A82">
        <w:rPr>
          <w:rFonts w:ascii="DroidSansRegular" w:eastAsia="Times New Roman" w:hAnsi="DroidSansRegular" w:cs="Times New Roman"/>
          <w:i/>
          <w:iCs/>
          <w:sz w:val="36"/>
          <w:szCs w:val="36"/>
          <w:lang w:eastAsia="fr-FR"/>
        </w:rPr>
        <w:t>Gn</w:t>
      </w:r>
      <w:proofErr w:type="spellEnd"/>
      <w:r w:rsidRPr="41632A82">
        <w:rPr>
          <w:rFonts w:ascii="DroidSansRegular" w:eastAsia="Times New Roman" w:hAnsi="DroidSansRegular" w:cs="Times New Roman"/>
          <w:i/>
          <w:iCs/>
          <w:sz w:val="36"/>
          <w:szCs w:val="36"/>
          <w:lang w:eastAsia="fr-FR"/>
        </w:rPr>
        <w:t> </w:t>
      </w:r>
      <w:r w:rsidRPr="19CA2374">
        <w:rPr>
          <w:rFonts w:ascii="DroidSansRegular" w:eastAsia="Times New Roman" w:hAnsi="DroidSansRegular" w:cs="Times New Roman"/>
          <w:sz w:val="36"/>
          <w:szCs w:val="36"/>
          <w:lang w:eastAsia="fr-FR"/>
        </w:rPr>
        <w:t xml:space="preserve">2, 15). Comme résultat, la relation, harmonieuse à l’origine entre l’être humain et la nature, est </w:t>
      </w:r>
      <w:r w:rsidRPr="19CA2374">
        <w:rPr>
          <w:rFonts w:ascii="DroidSansRegular" w:eastAsia="Times New Roman" w:hAnsi="DroidSansRegular" w:cs="Times New Roman"/>
          <w:sz w:val="36"/>
          <w:szCs w:val="36"/>
          <w:lang w:eastAsia="fr-FR"/>
        </w:rPr>
        <w:lastRenderedPageBreak/>
        <w:t>devenue conflictuelle (cf. </w:t>
      </w:r>
      <w:proofErr w:type="spellStart"/>
      <w:r w:rsidRPr="41632A82">
        <w:rPr>
          <w:rFonts w:ascii="DroidSansRegular" w:eastAsia="Times New Roman" w:hAnsi="DroidSansRegular" w:cs="Times New Roman"/>
          <w:i/>
          <w:iCs/>
          <w:sz w:val="36"/>
          <w:szCs w:val="36"/>
          <w:lang w:eastAsia="fr-FR"/>
        </w:rPr>
        <w:t>Gn</w:t>
      </w:r>
      <w:proofErr w:type="spellEnd"/>
      <w:r w:rsidRPr="41632A82">
        <w:rPr>
          <w:rFonts w:ascii="DroidSansRegular" w:eastAsia="Times New Roman" w:hAnsi="DroidSansRegular" w:cs="Times New Roman"/>
          <w:i/>
          <w:iCs/>
          <w:sz w:val="36"/>
          <w:szCs w:val="36"/>
          <w:lang w:eastAsia="fr-FR"/>
        </w:rPr>
        <w:t> </w:t>
      </w:r>
      <w:r w:rsidRPr="19CA2374">
        <w:rPr>
          <w:rFonts w:ascii="DroidSansRegular" w:eastAsia="Times New Roman" w:hAnsi="DroidSansRegular" w:cs="Times New Roman"/>
          <w:sz w:val="36"/>
          <w:szCs w:val="36"/>
          <w:lang w:eastAsia="fr-FR"/>
        </w:rPr>
        <w:t xml:space="preserve">3, 17-19). Pour cette raison, il est significatif que l’harmonie que vivait saint François d’Assise avec toutes les créatures ait été interprétée comme une guérison de cette rupture. Saint Bonaventure disait que par la </w:t>
      </w:r>
      <w:proofErr w:type="gramStart"/>
      <w:r w:rsidRPr="19CA2374">
        <w:rPr>
          <w:rFonts w:ascii="DroidSansRegular" w:eastAsia="Times New Roman" w:hAnsi="DroidSansRegular" w:cs="Times New Roman"/>
          <w:sz w:val="36"/>
          <w:szCs w:val="36"/>
          <w:lang w:eastAsia="fr-FR"/>
        </w:rPr>
        <w:t>réconciliation</w:t>
      </w:r>
      <w:proofErr w:type="gramEnd"/>
      <w:r w:rsidRPr="19CA2374">
        <w:rPr>
          <w:rFonts w:ascii="DroidSansRegular" w:eastAsia="Times New Roman" w:hAnsi="DroidSansRegular" w:cs="Times New Roman"/>
          <w:sz w:val="36"/>
          <w:szCs w:val="36"/>
          <w:lang w:eastAsia="fr-FR"/>
        </w:rPr>
        <w:t xml:space="preserve"> universelle avec toutes les créatures, d’une certaine manière, François retournait à l’état d’innocence</w:t>
      </w:r>
      <w:r w:rsidRPr="19CA2374">
        <w:rPr>
          <w:rFonts w:ascii="DroidSansRegular" w:eastAsia="Times New Roman" w:hAnsi="DroidSansRegular" w:cs="Times New Roman"/>
          <w:sz w:val="36"/>
          <w:szCs w:val="36"/>
          <w:vertAlign w:val="superscript"/>
          <w:lang w:eastAsia="fr-FR"/>
        </w:rPr>
        <w:footnoteReference w:id="5"/>
      </w:r>
      <w:r w:rsidRPr="19CA2374">
        <w:rPr>
          <w:rFonts w:ascii="DroidSansRegular" w:eastAsia="Times New Roman" w:hAnsi="DroidSansRegular" w:cs="Times New Roman"/>
          <w:sz w:val="36"/>
          <w:szCs w:val="36"/>
          <w:lang w:eastAsia="fr-FR"/>
        </w:rPr>
        <w:t>. Loin de ce modèle, le péché aujourd’hui se manifeste, avec toute sa force de destruction, dans les guerres, sous diverses formes de violence et de maltraitance, dans l’abandon des plus fragiles, dans les agressions contre la nature.</w:t>
      </w:r>
    </w:p>
    <w:p w14:paraId="24D42670" w14:textId="0F2109D3"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67. Nous ne sommes pas Dieu. La terre nous précède et nous a été donnée. Cela permet de répondre à une accusation lancée contre la pensée judéo-chrétienne : il a été dit que, à partir du récit de la Genèse qui invite à “</w:t>
      </w:r>
      <w:commentRangeStart w:id="10"/>
      <w:r w:rsidRPr="41632A82">
        <w:rPr>
          <w:rFonts w:ascii="DroidSansRegular" w:eastAsia="Times New Roman" w:hAnsi="DroidSansRegular" w:cs="Times New Roman"/>
          <w:sz w:val="36"/>
          <w:szCs w:val="36"/>
          <w:u w:val="single"/>
          <w:lang w:eastAsia="fr-FR"/>
        </w:rPr>
        <w:t>dominer</w:t>
      </w:r>
      <w:commentRangeEnd w:id="10"/>
      <w:r w:rsidR="62D8483F">
        <w:commentReference w:id="10"/>
      </w:r>
      <w:r w:rsidRPr="41632A82">
        <w:rPr>
          <w:rFonts w:ascii="DroidSansRegular" w:eastAsia="Times New Roman" w:hAnsi="DroidSansRegular" w:cs="Times New Roman"/>
          <w:sz w:val="36"/>
          <w:szCs w:val="36"/>
          <w:lang w:eastAsia="fr-FR"/>
        </w:rPr>
        <w:t>” la terre (cf. </w:t>
      </w:r>
      <w:proofErr w:type="spellStart"/>
      <w:r w:rsidRPr="41632A82">
        <w:rPr>
          <w:rFonts w:ascii="DroidSansRegular" w:eastAsia="Times New Roman" w:hAnsi="DroidSansRegular" w:cs="Times New Roman"/>
          <w:i/>
          <w:iCs/>
          <w:sz w:val="36"/>
          <w:szCs w:val="36"/>
          <w:lang w:eastAsia="fr-FR"/>
        </w:rPr>
        <w:t>Gn</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1, 28), on favoriserait l’exploitation sauvage de la nature en présentant une image de l’être humain comme dominateur et destructeur. Ce n’est pas une interprétation correcte de la Bible, comme la comprend l’Église. S’il est vrai que, parfois, nous les chrétiens avons mal interprété les Écritures, nous devons rejeter aujourd’hui avec force que, du fait d’avoir été créés à l’image de Dieu et de la mission de dominer la terre, découle pour nous une domination absolue sur les autres créatures. Il est important de lire les textes bibliques dans leur contexte, avec une herméneutique adéquate, et de se souvenir qu’ils nous invitent à “cultiver et garder” le jardin du monde (cf. </w:t>
      </w:r>
      <w:proofErr w:type="spellStart"/>
      <w:r w:rsidRPr="41632A82">
        <w:rPr>
          <w:rFonts w:ascii="DroidSansRegular" w:eastAsia="Times New Roman" w:hAnsi="DroidSansRegular" w:cs="Times New Roman"/>
          <w:i/>
          <w:iCs/>
          <w:sz w:val="36"/>
          <w:szCs w:val="36"/>
          <w:lang w:eastAsia="fr-FR"/>
        </w:rPr>
        <w:t>Gn</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 xml:space="preserve">2, 15). Alors que “cultiver” signifie labourer, défricher ou travailler, “garder” signifie protéger, sauvegarder, préserver, soigner, surveiller. Cela implique une relation de réciprocité responsable entre l’être humain et la nature. Chaque communauté peut prélever de la bonté de la terre ce qui lui est nécessaire pour survivre, mais elle a aussi le devoir de la sauvegarder et de garantir la </w:t>
      </w:r>
      <w:r w:rsidRPr="41632A82">
        <w:rPr>
          <w:rFonts w:ascii="DroidSansRegular" w:eastAsia="Times New Roman" w:hAnsi="DroidSansRegular" w:cs="Times New Roman"/>
          <w:sz w:val="36"/>
          <w:szCs w:val="36"/>
          <w:lang w:eastAsia="fr-FR"/>
        </w:rPr>
        <w:lastRenderedPageBreak/>
        <w:t>continuité de sa fertilité pour les générations futures ; car, en définitive, « au Seigneur la terre » (</w:t>
      </w:r>
      <w:r w:rsidRPr="41632A82">
        <w:rPr>
          <w:rFonts w:ascii="DroidSansRegular" w:eastAsia="Times New Roman" w:hAnsi="DroidSansRegular" w:cs="Times New Roman"/>
          <w:i/>
          <w:iCs/>
          <w:sz w:val="36"/>
          <w:szCs w:val="36"/>
          <w:lang w:eastAsia="fr-FR"/>
        </w:rPr>
        <w:t>Ps </w:t>
      </w:r>
      <w:r w:rsidRPr="41632A82">
        <w:rPr>
          <w:rFonts w:ascii="DroidSansRegular" w:eastAsia="Times New Roman" w:hAnsi="DroidSansRegular" w:cs="Times New Roman"/>
          <w:sz w:val="36"/>
          <w:szCs w:val="36"/>
          <w:lang w:eastAsia="fr-FR"/>
        </w:rPr>
        <w:t>24, 1), à lui appartiennent « la terre et tout ce qui s’y trouve » (</w:t>
      </w:r>
      <w:proofErr w:type="spellStart"/>
      <w:r w:rsidRPr="41632A82">
        <w:rPr>
          <w:rFonts w:ascii="DroidSansRegular" w:eastAsia="Times New Roman" w:hAnsi="DroidSansRegular" w:cs="Times New Roman"/>
          <w:i/>
          <w:iCs/>
          <w:sz w:val="36"/>
          <w:szCs w:val="36"/>
          <w:lang w:eastAsia="fr-FR"/>
        </w:rPr>
        <w:t>Dt</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10, 14). Pour cette raison, Dieu dénie toute prétention de propriété absolue : « La terre ne sera pas vendue avec perte de tout droit, car la terre m’appartient, et vous n’êtes pour moi que des étrangers et des hôtes » (</w:t>
      </w:r>
      <w:proofErr w:type="spellStart"/>
      <w:r w:rsidRPr="41632A82">
        <w:rPr>
          <w:rFonts w:ascii="DroidSansRegular" w:eastAsia="Times New Roman" w:hAnsi="DroidSansRegular" w:cs="Times New Roman"/>
          <w:i/>
          <w:iCs/>
          <w:sz w:val="36"/>
          <w:szCs w:val="36"/>
          <w:lang w:eastAsia="fr-FR"/>
        </w:rPr>
        <w:t>Lv</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25, 23).</w:t>
      </w:r>
    </w:p>
    <w:p w14:paraId="24D42671"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68. Cette responsabilité vis-à-vis d’une terre qui est à Dieu implique que l’être humain, doué d’intelligence, respecte les lois de la nature et les délicats équilibres entre les êtres de ce monde, parce que « lui commanda, eux furent créés, il les posa pour toujours et à jamais sous une loi qui jamais ne passera » (</w:t>
      </w:r>
      <w:r w:rsidRPr="41632A82">
        <w:rPr>
          <w:rFonts w:ascii="DroidSansRegular" w:eastAsia="Times New Roman" w:hAnsi="DroidSansRegular" w:cs="Times New Roman"/>
          <w:i/>
          <w:iCs/>
          <w:sz w:val="36"/>
          <w:szCs w:val="36"/>
          <w:lang w:eastAsia="fr-FR"/>
        </w:rPr>
        <w:t>Ps </w:t>
      </w:r>
      <w:r w:rsidRPr="41632A82">
        <w:rPr>
          <w:rFonts w:ascii="DroidSansRegular" w:eastAsia="Times New Roman" w:hAnsi="DroidSansRegular" w:cs="Times New Roman"/>
          <w:sz w:val="36"/>
          <w:szCs w:val="36"/>
          <w:lang w:eastAsia="fr-FR"/>
        </w:rPr>
        <w:t>148, 5b-6). C’est pourquoi la législation biblique s’attarde à proposer à l’être humain diverses normes, non seulement en relation avec ses semblables, mais aussi en relation avec les autres êtres vivants : « Si tu vois tomber en chemin l’âne ou le bœuf de ton frère, tu ne te déroberas pas [...] Si tu rencontres en chemin un nid avec des oisillons ou des œufs, sur un arbre ou par terre, et que la mère soit posée sur les oisillons ou les œufs, tu ne prendras pas la mère sur les petits » (</w:t>
      </w:r>
      <w:proofErr w:type="spellStart"/>
      <w:r w:rsidRPr="41632A82">
        <w:rPr>
          <w:rFonts w:ascii="DroidSansRegular" w:eastAsia="Times New Roman" w:hAnsi="DroidSansRegular" w:cs="Times New Roman"/>
          <w:i/>
          <w:iCs/>
          <w:sz w:val="36"/>
          <w:szCs w:val="36"/>
          <w:lang w:eastAsia="fr-FR"/>
        </w:rPr>
        <w:t>Dt</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22, 4.6). Dans cette perspective, le repos du septième jour n’est pas proposé seulement à l’être humain, mais aussi « afin que se reposent ton âne et ton bœuf » (</w:t>
      </w:r>
      <w:r w:rsidRPr="41632A82">
        <w:rPr>
          <w:rFonts w:ascii="DroidSansRegular" w:eastAsia="Times New Roman" w:hAnsi="DroidSansRegular" w:cs="Times New Roman"/>
          <w:i/>
          <w:iCs/>
          <w:sz w:val="36"/>
          <w:szCs w:val="36"/>
          <w:lang w:eastAsia="fr-FR"/>
        </w:rPr>
        <w:t>Ex </w:t>
      </w:r>
      <w:r w:rsidRPr="41632A82">
        <w:rPr>
          <w:rFonts w:ascii="DroidSansRegular" w:eastAsia="Times New Roman" w:hAnsi="DroidSansRegular" w:cs="Times New Roman"/>
          <w:sz w:val="36"/>
          <w:szCs w:val="36"/>
          <w:lang w:eastAsia="fr-FR"/>
        </w:rPr>
        <w:t>23, 12). Nous nous apercevons ainsi que la Bible ne donne pas lieu à un anthropocentrisme despotique qui se désintéresserait des autres créatures.</w:t>
      </w:r>
    </w:p>
    <w:p w14:paraId="24D42672"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69. En même temps que nous pouvons faire un usage responsable des choses, nous sommes appelés à reconnaître que les autres êtres vivants ont une valeur propre devant Dieu et, « par leur simple existence ils le bénissent et lui rendent gloire</w:t>
      </w:r>
      <w:r w:rsidRPr="41632A82">
        <w:rPr>
          <w:rFonts w:ascii="DroidSansRegular" w:eastAsia="Times New Roman" w:hAnsi="DroidSansRegular" w:cs="Times New Roman"/>
          <w:sz w:val="36"/>
          <w:szCs w:val="36"/>
          <w:vertAlign w:val="superscript"/>
          <w:lang w:eastAsia="fr-FR"/>
        </w:rPr>
        <w:footnoteReference w:id="6"/>
      </w:r>
      <w:r w:rsidRPr="41632A82">
        <w:rPr>
          <w:rFonts w:ascii="DroidSansRegular" w:eastAsia="Times New Roman" w:hAnsi="DroidSansRegular" w:cs="Times New Roman"/>
          <w:sz w:val="36"/>
          <w:szCs w:val="36"/>
          <w:lang w:eastAsia="fr-FR"/>
        </w:rPr>
        <w:t> », puisque « le Seigneur se réjouit en ses œuvres » (</w:t>
      </w:r>
      <w:r w:rsidRPr="41632A82">
        <w:rPr>
          <w:rFonts w:ascii="DroidSansRegular" w:eastAsia="Times New Roman" w:hAnsi="DroidSansRegular" w:cs="Times New Roman"/>
          <w:i/>
          <w:iCs/>
          <w:sz w:val="36"/>
          <w:szCs w:val="36"/>
          <w:lang w:eastAsia="fr-FR"/>
        </w:rPr>
        <w:t>Ps </w:t>
      </w:r>
      <w:r w:rsidRPr="41632A82">
        <w:rPr>
          <w:rFonts w:ascii="DroidSansRegular" w:eastAsia="Times New Roman" w:hAnsi="DroidSansRegular" w:cs="Times New Roman"/>
          <w:sz w:val="36"/>
          <w:szCs w:val="36"/>
          <w:lang w:eastAsia="fr-FR"/>
        </w:rPr>
        <w:t xml:space="preserve">104, 31). Précisément en raison de sa dignité unique et par </w:t>
      </w:r>
      <w:r w:rsidRPr="41632A82">
        <w:rPr>
          <w:rFonts w:ascii="DroidSansRegular" w:eastAsia="Times New Roman" w:hAnsi="DroidSansRegular" w:cs="Times New Roman"/>
          <w:sz w:val="36"/>
          <w:szCs w:val="36"/>
          <w:lang w:eastAsia="fr-FR"/>
        </w:rPr>
        <w:lastRenderedPageBreak/>
        <w:t>le fait d’être doué d’intelligence, l’être humain est appelé à respecter la création avec ses lois internes, car « le Seigneur, par la sagesse, a fondé la terre » (</w:t>
      </w:r>
      <w:r w:rsidRPr="41632A82">
        <w:rPr>
          <w:rFonts w:ascii="DroidSansRegular" w:eastAsia="Times New Roman" w:hAnsi="DroidSansRegular" w:cs="Times New Roman"/>
          <w:i/>
          <w:iCs/>
          <w:sz w:val="36"/>
          <w:szCs w:val="36"/>
          <w:lang w:eastAsia="fr-FR"/>
        </w:rPr>
        <w:t>Pr </w:t>
      </w:r>
      <w:r w:rsidRPr="41632A82">
        <w:rPr>
          <w:rFonts w:ascii="DroidSansRegular" w:eastAsia="Times New Roman" w:hAnsi="DroidSansRegular" w:cs="Times New Roman"/>
          <w:sz w:val="36"/>
          <w:szCs w:val="36"/>
          <w:lang w:eastAsia="fr-FR"/>
        </w:rPr>
        <w:t>3, 19). Aujourd'hui l’Église ne dit pas seulement que les autres créatures sont complètement subordonnées au bien de l’homme, comme si elles n’avaient aucune valeur en elles-mêmes et que nous pouvions en disposer à volonté. Pour cette raison, les Évêques d’Allemagne ont enseigné au sujet des autres créatures qu’ « on pourrait parler de la priorité de l’</w:t>
      </w:r>
      <w:r w:rsidRPr="41632A82">
        <w:rPr>
          <w:rFonts w:ascii="DroidSansRegular" w:eastAsia="Times New Roman" w:hAnsi="DroidSansRegular" w:cs="Times New Roman"/>
          <w:i/>
          <w:iCs/>
          <w:sz w:val="36"/>
          <w:szCs w:val="36"/>
          <w:lang w:eastAsia="fr-FR"/>
        </w:rPr>
        <w:t>être </w:t>
      </w:r>
      <w:r w:rsidRPr="41632A82">
        <w:rPr>
          <w:rFonts w:ascii="DroidSansRegular" w:eastAsia="Times New Roman" w:hAnsi="DroidSansRegular" w:cs="Times New Roman"/>
          <w:sz w:val="36"/>
          <w:szCs w:val="36"/>
          <w:lang w:eastAsia="fr-FR"/>
        </w:rPr>
        <w:t>sur </w:t>
      </w:r>
      <w:r w:rsidRPr="41632A82">
        <w:rPr>
          <w:rFonts w:ascii="DroidSansRegular" w:eastAsia="Times New Roman" w:hAnsi="DroidSansRegular" w:cs="Times New Roman"/>
          <w:i/>
          <w:iCs/>
          <w:sz w:val="36"/>
          <w:szCs w:val="36"/>
          <w:lang w:eastAsia="fr-FR"/>
        </w:rPr>
        <w:t>le fait d’être utile</w:t>
      </w:r>
      <w:r w:rsidRPr="41632A82">
        <w:rPr>
          <w:rFonts w:ascii="DroidSansRegular" w:eastAsia="Times New Roman" w:hAnsi="DroidSansRegular" w:cs="Times New Roman"/>
          <w:i/>
          <w:iCs/>
          <w:sz w:val="36"/>
          <w:szCs w:val="36"/>
          <w:vertAlign w:val="superscript"/>
          <w:lang w:eastAsia="fr-FR"/>
        </w:rPr>
        <w:footnoteReference w:id="7"/>
      </w:r>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 Le Catéchisme remet en cause, de manière très directe et insistante, ce qui serait un anthropocentrisme déviant : « Chaque créature possède sa bonté et sa perfection propres [...] Les différentes créatures, voulues en leur être propre, reflètent, chacune à sa façon, un rayon de la sagesse et de la bonté infinies de Dieu. C’est pour cela que l’homme doit respecter la bonté propre de chaque créature pour éviter un usage désordonné des choses</w:t>
      </w:r>
      <w:r w:rsidRPr="41632A82">
        <w:rPr>
          <w:rFonts w:ascii="DroidSansRegular" w:eastAsia="Times New Roman" w:hAnsi="DroidSansRegular" w:cs="Times New Roman"/>
          <w:sz w:val="36"/>
          <w:szCs w:val="36"/>
          <w:vertAlign w:val="superscript"/>
          <w:lang w:eastAsia="fr-FR"/>
        </w:rPr>
        <w:footnoteReference w:id="8"/>
      </w:r>
      <w:r w:rsidRPr="41632A82">
        <w:rPr>
          <w:rFonts w:ascii="DroidSansRegular" w:eastAsia="Times New Roman" w:hAnsi="DroidSansRegular" w:cs="Times New Roman"/>
          <w:sz w:val="36"/>
          <w:szCs w:val="36"/>
          <w:lang w:eastAsia="fr-FR"/>
        </w:rPr>
        <w:t xml:space="preserve"> ». </w:t>
      </w:r>
    </w:p>
    <w:p w14:paraId="24D42673"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70. Dans le récit concernant Caïn et Abel, nous voyons que la jalousie a conduit Caïn à commettre l’injustice extrême contre son frère. Ce qui a provoqué à son tour une rupture de la relation entre Caïn et Dieu, et entre Caïn et la terre dont il a été exilé. Ce passage est résumé dans la conversation dramatique entre Dieu et Caïn. Dieu demande : « Où est ton frère Abel ? ». Caïn répond qu’il ne sait pas et Dieu insiste : « Qu’as-tu fait ? Écoute le sang de ton frère crier vers moi du sol ! Maintenant, sois maudit et chassé du sol fertile » (</w:t>
      </w:r>
      <w:proofErr w:type="spellStart"/>
      <w:r w:rsidRPr="41632A82">
        <w:rPr>
          <w:rFonts w:ascii="DroidSansRegular" w:eastAsia="Times New Roman" w:hAnsi="DroidSansRegular" w:cs="Times New Roman"/>
          <w:i/>
          <w:iCs/>
          <w:sz w:val="36"/>
          <w:szCs w:val="36"/>
          <w:lang w:eastAsia="fr-FR"/>
        </w:rPr>
        <w:t>Gn</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 xml:space="preserve">4, 9-11). La négligence dans la charge de cultiver et de garder une relation adéquate avec le voisin, envers lequel j’ai le devoir d’attention et de protection, détruit ma relation intérieure avec moi-même, avec les autres, avec Dieu et avec la terre. Quand toutes ces relations sont négligées, quand la justice n’habite plus la terre, la Bible </w:t>
      </w:r>
      <w:r w:rsidRPr="41632A82">
        <w:rPr>
          <w:rFonts w:ascii="DroidSansRegular" w:eastAsia="Times New Roman" w:hAnsi="DroidSansRegular" w:cs="Times New Roman"/>
          <w:sz w:val="36"/>
          <w:szCs w:val="36"/>
          <w:lang w:eastAsia="fr-FR"/>
        </w:rPr>
        <w:lastRenderedPageBreak/>
        <w:t>nous dit que toute la vie est en danger. C’est ce que nous enseigne le récit sur Noé, quand Dieu menace d’exterminer l’humanité en raison de son incapacité constante à vivre à la hauteur des exigences de justice et de paix : « La fin de toute chair est arrivée, je l’ai décidé, car la terre est pleine de violence à cause des hommes » (</w:t>
      </w:r>
      <w:proofErr w:type="spellStart"/>
      <w:r w:rsidRPr="41632A82">
        <w:rPr>
          <w:rFonts w:ascii="DroidSansRegular" w:eastAsia="Times New Roman" w:hAnsi="DroidSansRegular" w:cs="Times New Roman"/>
          <w:i/>
          <w:iCs/>
          <w:sz w:val="36"/>
          <w:szCs w:val="36"/>
          <w:lang w:eastAsia="fr-FR"/>
        </w:rPr>
        <w:t>Gn</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6, 13). Dans ces récits si anciens, emprunts de profond symbolisme, une conviction actuelle était déjà présente : tout est lié, et la protection authentique de notre propre vie comme de nos relations avec la nature est inséparable de la fraternité, de la justice ainsi que de la fidélité aux autres.</w:t>
      </w:r>
    </w:p>
    <w:p w14:paraId="24D42674"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71. Même si « la méchanceté de l’homme était grande sur la terre » (</w:t>
      </w:r>
      <w:proofErr w:type="spellStart"/>
      <w:r w:rsidRPr="41632A82">
        <w:rPr>
          <w:rFonts w:ascii="DroidSansRegular" w:eastAsia="Times New Roman" w:hAnsi="DroidSansRegular" w:cs="Times New Roman"/>
          <w:i/>
          <w:iCs/>
          <w:sz w:val="36"/>
          <w:szCs w:val="36"/>
          <w:lang w:eastAsia="fr-FR"/>
        </w:rPr>
        <w:t>Gn</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6, 5) et que Dieu « se repentit d’avoir fait l’homme sur la terre » (</w:t>
      </w:r>
      <w:proofErr w:type="spellStart"/>
      <w:r w:rsidRPr="41632A82">
        <w:rPr>
          <w:rFonts w:ascii="DroidSansRegular" w:eastAsia="Times New Roman" w:hAnsi="DroidSansRegular" w:cs="Times New Roman"/>
          <w:i/>
          <w:iCs/>
          <w:sz w:val="36"/>
          <w:szCs w:val="36"/>
          <w:lang w:eastAsia="fr-FR"/>
        </w:rPr>
        <w:t>Gn</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6, 6), il a cependant décidé d’ouvrir un chemin de salut à travers Noé qui était resté intègre et juste. Ainsi, il a donné à l’humanité la possibilité d’un nouveau commencement. Il suffit d’un être humain bon pour qu’il y ait de l’espérance ! La tradition biblique établit clairement que cette réhabilitation implique la redécouverte et le respect des rythmes inscrits dans la nature par la main du Créateur. Cela se voit, par exemple, dans la loi sur le </w:t>
      </w:r>
      <w:r w:rsidRPr="41632A82">
        <w:rPr>
          <w:rFonts w:ascii="DroidSansRegular" w:eastAsia="Times New Roman" w:hAnsi="DroidSansRegular" w:cs="Times New Roman"/>
          <w:i/>
          <w:iCs/>
          <w:sz w:val="36"/>
          <w:szCs w:val="36"/>
          <w:lang w:eastAsia="fr-FR"/>
        </w:rPr>
        <w:t>Sabbat</w:t>
      </w:r>
      <w:r w:rsidRPr="41632A82">
        <w:rPr>
          <w:rFonts w:ascii="DroidSansRegular" w:eastAsia="Times New Roman" w:hAnsi="DroidSansRegular" w:cs="Times New Roman"/>
          <w:sz w:val="36"/>
          <w:szCs w:val="36"/>
          <w:lang w:eastAsia="fr-FR"/>
        </w:rPr>
        <w:t>. Le septième jour, Dieu se reposa de toutes ses œuvres. Il ordonna à Israël que chaque septième jour soit un jour de repos, un </w:t>
      </w:r>
      <w:commentRangeStart w:id="11"/>
      <w:r w:rsidRPr="41632A82">
        <w:rPr>
          <w:rFonts w:ascii="DroidSansRegular" w:eastAsia="Times New Roman" w:hAnsi="DroidSansRegular" w:cs="Times New Roman"/>
          <w:i/>
          <w:iCs/>
          <w:sz w:val="36"/>
          <w:szCs w:val="36"/>
          <w:lang w:eastAsia="fr-FR"/>
        </w:rPr>
        <w:t>Sabbat</w:t>
      </w:r>
      <w:commentRangeEnd w:id="11"/>
      <w:r w:rsidR="414F118A">
        <w:commentReference w:id="11"/>
      </w:r>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(cf. </w:t>
      </w:r>
      <w:proofErr w:type="spellStart"/>
      <w:r w:rsidRPr="41632A82">
        <w:rPr>
          <w:rFonts w:ascii="DroidSansRegular" w:eastAsia="Times New Roman" w:hAnsi="DroidSansRegular" w:cs="Times New Roman"/>
          <w:i/>
          <w:iCs/>
          <w:sz w:val="36"/>
          <w:szCs w:val="36"/>
          <w:lang w:eastAsia="fr-FR"/>
        </w:rPr>
        <w:t>Gn</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2, 2-3 ; </w:t>
      </w:r>
      <w:r w:rsidRPr="41632A82">
        <w:rPr>
          <w:rFonts w:ascii="DroidSansRegular" w:eastAsia="Times New Roman" w:hAnsi="DroidSansRegular" w:cs="Times New Roman"/>
          <w:i/>
          <w:iCs/>
          <w:sz w:val="36"/>
          <w:szCs w:val="36"/>
          <w:lang w:eastAsia="fr-FR"/>
        </w:rPr>
        <w:t>Ex </w:t>
      </w:r>
      <w:r w:rsidRPr="41632A82">
        <w:rPr>
          <w:rFonts w:ascii="DroidSansRegular" w:eastAsia="Times New Roman" w:hAnsi="DroidSansRegular" w:cs="Times New Roman"/>
          <w:sz w:val="36"/>
          <w:szCs w:val="36"/>
          <w:lang w:eastAsia="fr-FR"/>
        </w:rPr>
        <w:t>16, 23 ; 20, 10). Par ailleurs, une année sabbatique fut également instituée pour Israël et sa terre, tous les sept ans (cf. </w:t>
      </w:r>
      <w:proofErr w:type="spellStart"/>
      <w:r w:rsidRPr="41632A82">
        <w:rPr>
          <w:rFonts w:ascii="DroidSansRegular" w:eastAsia="Times New Roman" w:hAnsi="DroidSansRegular" w:cs="Times New Roman"/>
          <w:i/>
          <w:iCs/>
          <w:sz w:val="36"/>
          <w:szCs w:val="36"/>
          <w:lang w:eastAsia="fr-FR"/>
        </w:rPr>
        <w:t>Lv</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25, 1-4), pendant laquelle un repos complet était accordé à la terre ; on ne semait pas, on moissonnait seulement ce qui était indispensable pour subsister et offrir l’hospitalité (cf. </w:t>
      </w:r>
      <w:proofErr w:type="spellStart"/>
      <w:r w:rsidRPr="41632A82">
        <w:rPr>
          <w:rFonts w:ascii="DroidSansRegular" w:eastAsia="Times New Roman" w:hAnsi="DroidSansRegular" w:cs="Times New Roman"/>
          <w:i/>
          <w:iCs/>
          <w:sz w:val="36"/>
          <w:szCs w:val="36"/>
          <w:lang w:eastAsia="fr-FR"/>
        </w:rPr>
        <w:t>Lv</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25, 4-6). Enfin, passées sept semaines d’années, c’est-à-dire quarante-neuf ans, le Jubilé était célébré, année de pardon universel et d’ « affranchissement de tous les habitants » (</w:t>
      </w:r>
      <w:proofErr w:type="spellStart"/>
      <w:r w:rsidRPr="41632A82">
        <w:rPr>
          <w:rFonts w:ascii="DroidSansRegular" w:eastAsia="Times New Roman" w:hAnsi="DroidSansRegular" w:cs="Times New Roman"/>
          <w:i/>
          <w:iCs/>
          <w:sz w:val="36"/>
          <w:szCs w:val="36"/>
          <w:lang w:eastAsia="fr-FR"/>
        </w:rPr>
        <w:t>Lv</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 xml:space="preserve">25, 10). Le développement de cette législation a cherché à assurer l’équilibre et l’équité dans les relations de l’être humain avec ses semblables et avec la terre où il vivait et travaillait. </w:t>
      </w:r>
      <w:r w:rsidRPr="41632A82">
        <w:rPr>
          <w:rFonts w:ascii="DroidSansRegular" w:eastAsia="Times New Roman" w:hAnsi="DroidSansRegular" w:cs="Times New Roman"/>
          <w:sz w:val="36"/>
          <w:szCs w:val="36"/>
          <w:lang w:eastAsia="fr-FR"/>
        </w:rPr>
        <w:lastRenderedPageBreak/>
        <w:t>Mais en même temps c’était une reconnaissance que le don de la terre, avec ses fruits, appartient à tout le peuple. Ceux qui cultivaient et gardaient le territoire devaient en partager les fruits, spécialement avec les pauvres, les veuves, les orphelins et les étrangers : « Lorsque vous récolterez la moisson de votre pays, vous ne moissonnerez pas jusqu’à l’extrême bout du champ. Tu ne glaneras pas ta moisson, tu ne grappilleras pas ta vigne et tu ne ramasseras pas les fruits tombés dans ton verger. Tu les abandonneras au pauvre et à l’étranger » (</w:t>
      </w:r>
      <w:proofErr w:type="spellStart"/>
      <w:r w:rsidRPr="41632A82">
        <w:rPr>
          <w:rFonts w:ascii="DroidSansRegular" w:eastAsia="Times New Roman" w:hAnsi="DroidSansRegular" w:cs="Times New Roman"/>
          <w:i/>
          <w:iCs/>
          <w:sz w:val="36"/>
          <w:szCs w:val="36"/>
          <w:lang w:eastAsia="fr-FR"/>
        </w:rPr>
        <w:t>Lv</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19, 9-10).</w:t>
      </w:r>
    </w:p>
    <w:p w14:paraId="24D42675"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72.</w:t>
      </w:r>
      <w:commentRangeStart w:id="12"/>
      <w:r w:rsidRPr="41632A82">
        <w:rPr>
          <w:rFonts w:ascii="DroidSansRegular" w:eastAsia="Times New Roman" w:hAnsi="DroidSansRegular" w:cs="Times New Roman"/>
          <w:sz w:val="36"/>
          <w:szCs w:val="36"/>
          <w:lang w:eastAsia="fr-FR"/>
        </w:rPr>
        <w:t xml:space="preserve"> Les Psaumes invitent souvent l’être hum</w:t>
      </w:r>
      <w:commentRangeStart w:id="13"/>
      <w:commentRangeEnd w:id="13"/>
      <w:r w:rsidR="19CA2374">
        <w:commentReference w:id="13"/>
      </w:r>
      <w:r w:rsidRPr="41632A82">
        <w:rPr>
          <w:rFonts w:ascii="DroidSansRegular" w:eastAsia="Times New Roman" w:hAnsi="DroidSansRegular" w:cs="Times New Roman"/>
          <w:sz w:val="36"/>
          <w:szCs w:val="36"/>
          <w:lang w:eastAsia="fr-FR"/>
        </w:rPr>
        <w:t>ain à louer le Dieu créateur : « qui affermit la terre sur les eaux, car éternel est son amour ! » (</w:t>
      </w:r>
      <w:r w:rsidRPr="41632A82">
        <w:rPr>
          <w:rFonts w:ascii="DroidSansRegular" w:eastAsia="Times New Roman" w:hAnsi="DroidSansRegular" w:cs="Times New Roman"/>
          <w:i/>
          <w:iCs/>
          <w:sz w:val="36"/>
          <w:szCs w:val="36"/>
          <w:lang w:eastAsia="fr-FR"/>
        </w:rPr>
        <w:t>Ps </w:t>
      </w:r>
      <w:r w:rsidRPr="41632A82">
        <w:rPr>
          <w:rFonts w:ascii="DroidSansRegular" w:eastAsia="Times New Roman" w:hAnsi="DroidSansRegular" w:cs="Times New Roman"/>
          <w:sz w:val="36"/>
          <w:szCs w:val="36"/>
          <w:lang w:eastAsia="fr-FR"/>
        </w:rPr>
        <w:t>136, 6)</w:t>
      </w:r>
      <w:commentRangeEnd w:id="12"/>
      <w:r w:rsidR="19CA2374">
        <w:commentReference w:id="12"/>
      </w:r>
      <w:r w:rsidRPr="41632A82">
        <w:rPr>
          <w:rFonts w:ascii="DroidSansRegular" w:eastAsia="Times New Roman" w:hAnsi="DroidSansRegular" w:cs="Times New Roman"/>
          <w:sz w:val="36"/>
          <w:szCs w:val="36"/>
          <w:lang w:eastAsia="fr-FR"/>
        </w:rPr>
        <w:t>. Mais ils invitent aussi les autres créatures à le louer : « Louez-le Soleil et Lune, louez-le, tous les astres de lumière ; louez-le, cieux des cieux, et les eaux par-dessus les cieux ! Qu’ils louent le nom du Seigneur : lui commanda et ils furent créés » (</w:t>
      </w:r>
      <w:r w:rsidRPr="41632A82">
        <w:rPr>
          <w:rFonts w:ascii="DroidSansRegular" w:eastAsia="Times New Roman" w:hAnsi="DroidSansRegular" w:cs="Times New Roman"/>
          <w:i/>
          <w:iCs/>
          <w:sz w:val="36"/>
          <w:szCs w:val="36"/>
          <w:lang w:eastAsia="fr-FR"/>
        </w:rPr>
        <w:t>Ps </w:t>
      </w:r>
      <w:r w:rsidRPr="41632A82">
        <w:rPr>
          <w:rFonts w:ascii="DroidSansRegular" w:eastAsia="Times New Roman" w:hAnsi="DroidSansRegular" w:cs="Times New Roman"/>
          <w:sz w:val="36"/>
          <w:szCs w:val="36"/>
          <w:lang w:eastAsia="fr-FR"/>
        </w:rPr>
        <w:t>148, 3-5). Nous existons non seulement par le pouvoir de Dieu, mais aussi face à lui et près de lui. C’est pourquoi nous l’adorons.</w:t>
      </w:r>
    </w:p>
    <w:p w14:paraId="24D42676"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73. Les écrits des prophètes invitent à retrouver la force dans les moments difficiles en contemplant le Dieu tout-puissant qui a créé l’univers. Le pouvoir infini de Dieu ne nous porte pas à fuir sa tendresse paternelle, parce qu’en lui affection et vigueur se conjuguent. De fait, toute saine spiritualité implique en même temps d’accueillir l’amour de Dieu, et d’adorer avec confiance le Seigneur pour sa puissance infinie. Dans la Bible, le Dieu qui libère et sauve est le même qui a créé l’univers, et ces deux modes divins d’agir sont intimement et inséparablement liés : « Ah Seigneur, voici que tu as fait le ciel et la terre par ta grande puissance et ton bras étendu. À toi, rien n’est impossible ! [...] Tu fis sortir ton peuple Israël du pays d’Égypte par signes et prodiges » (</w:t>
      </w:r>
      <w:r w:rsidRPr="41632A82">
        <w:rPr>
          <w:rFonts w:ascii="DroidSansRegular" w:eastAsia="Times New Roman" w:hAnsi="DroidSansRegular" w:cs="Times New Roman"/>
          <w:i/>
          <w:iCs/>
          <w:sz w:val="36"/>
          <w:szCs w:val="36"/>
          <w:lang w:eastAsia="fr-FR"/>
        </w:rPr>
        <w:t>Jr</w:t>
      </w:r>
      <w:r w:rsidRPr="41632A82">
        <w:rPr>
          <w:rFonts w:ascii="DroidSansRegular" w:eastAsia="Times New Roman" w:hAnsi="DroidSansRegular" w:cs="Times New Roman"/>
          <w:sz w:val="36"/>
          <w:szCs w:val="36"/>
          <w:lang w:eastAsia="fr-FR"/>
        </w:rPr>
        <w:t xml:space="preserve"> 32, 17.21). « Le Seigneur est un Dieu éternel, créateur des extrémités de la terre. Il ne se </w:t>
      </w:r>
      <w:r w:rsidRPr="41632A82">
        <w:rPr>
          <w:rFonts w:ascii="DroidSansRegular" w:eastAsia="Times New Roman" w:hAnsi="DroidSansRegular" w:cs="Times New Roman"/>
          <w:sz w:val="36"/>
          <w:szCs w:val="36"/>
          <w:lang w:eastAsia="fr-FR"/>
        </w:rPr>
        <w:lastRenderedPageBreak/>
        <w:t>fatigue ni ne se lasse, insondable est son intelligence. Il donne la force à celui qui est fatigué, à celui qui est sans vigueur il prodigue le réconfort » (</w:t>
      </w:r>
      <w:r w:rsidRPr="41632A82">
        <w:rPr>
          <w:rFonts w:ascii="DroidSansRegular" w:eastAsia="Times New Roman" w:hAnsi="DroidSansRegular" w:cs="Times New Roman"/>
          <w:i/>
          <w:iCs/>
          <w:sz w:val="36"/>
          <w:szCs w:val="36"/>
          <w:lang w:eastAsia="fr-FR"/>
        </w:rPr>
        <w:t>Is </w:t>
      </w:r>
      <w:r w:rsidRPr="41632A82">
        <w:rPr>
          <w:rFonts w:ascii="DroidSansRegular" w:eastAsia="Times New Roman" w:hAnsi="DroidSansRegular" w:cs="Times New Roman"/>
          <w:sz w:val="36"/>
          <w:szCs w:val="36"/>
          <w:lang w:eastAsia="fr-FR"/>
        </w:rPr>
        <w:t>40, 28b-29).</w:t>
      </w:r>
    </w:p>
    <w:p w14:paraId="24D42677" w14:textId="6D18F3B3"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74. L’expérience de la captivité à Babylone a engendré une crise spirituelle qui a favorisé un approfondissement de la foi en Dieu, explicitant sa toute-puissance créatrice, pour exhorter le peuple à retrouver l’espérance dans sa situation malheureuse. Des siècles plus tard, en un autre moment d’épreuves et de persécution, quand l’Empire romain cherchait à imposer une domination absolue, les fidèles retrouvaient consolation et espérance en P</w:t>
      </w:r>
      <w:commentRangeStart w:id="14"/>
      <w:commentRangeEnd w:id="14"/>
      <w:r w:rsidR="76461E37">
        <w:commentReference w:id="14"/>
      </w:r>
      <w:r w:rsidRPr="41632A82">
        <w:rPr>
          <w:rFonts w:ascii="DroidSansRegular" w:eastAsia="Times New Roman" w:hAnsi="DroidSansRegular" w:cs="Times New Roman"/>
          <w:sz w:val="36"/>
          <w:szCs w:val="36"/>
          <w:lang w:eastAsia="fr-FR"/>
        </w:rPr>
        <w:t xml:space="preserve"> dans la confiance au Dieu tout-puissant, et ils chantaient : « Grandes et merveilleuses sont tes œuvres, Seigneur, Dieu Maître-de-tout ; justes et droites sont tes voies, ô Roi des nations » (</w:t>
      </w:r>
      <w:r w:rsidRPr="41632A82">
        <w:rPr>
          <w:rFonts w:ascii="DroidSansRegular" w:eastAsia="Times New Roman" w:hAnsi="DroidSansRegular" w:cs="Times New Roman"/>
          <w:i/>
          <w:iCs/>
          <w:sz w:val="36"/>
          <w:szCs w:val="36"/>
          <w:lang w:eastAsia="fr-FR"/>
        </w:rPr>
        <w:t>Ap</w:t>
      </w:r>
      <w:r w:rsidRPr="41632A82">
        <w:rPr>
          <w:rFonts w:ascii="DroidSansRegular" w:eastAsia="Times New Roman" w:hAnsi="DroidSansRegular" w:cs="Times New Roman"/>
          <w:sz w:val="36"/>
          <w:szCs w:val="36"/>
          <w:lang w:eastAsia="fr-FR"/>
        </w:rPr>
        <w:t>15, 3). S’il a pu créer l’univers à partir de rien, il peut aussi intervenir dans ce monde et vaincre toute forme de mal. Par conséquent l’injustice n’est pas invincible.</w:t>
      </w:r>
    </w:p>
    <w:p w14:paraId="24D42678"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75. Nous ne pouvons pas avoir une spiritualité qui oublie le Dieu tout-puissant et créateur. Autrement, nous finirions par adorer d’autres pouvoirs du monde, ou bien nous nous prendrions la place du Seigneur au point de prétendre piétiner la réalité créée par lui, sans connaître de limite. La meilleure manière de mettre l’être humain à sa place, et de mettre fin à ses prétentions d’être un dominateur absolu de la terre, c’est de proposer la figure d’un Père créateur et unique maître du monde, parce qu’autrement l’être humain aura toujours tendance à vouloir imposer à la réalité ses propres lois et intérêts.</w:t>
      </w:r>
    </w:p>
    <w:p w14:paraId="24D42679" w14:textId="77777777" w:rsidR="00D835FE" w:rsidRPr="00D835FE" w:rsidRDefault="41632A82" w:rsidP="41632A82">
      <w:pPr>
        <w:keepNext/>
        <w:keepLines/>
        <w:spacing w:before="600"/>
        <w:outlineLvl w:val="1"/>
        <w:rPr>
          <w:rFonts w:eastAsia="Times New Roman" w:cstheme="majorBidi"/>
          <w:b/>
          <w:bCs/>
          <w:color w:val="C00000"/>
          <w:sz w:val="52"/>
          <w:szCs w:val="52"/>
          <w:lang w:eastAsia="fr-FR"/>
        </w:rPr>
      </w:pPr>
      <w:bookmarkStart w:id="15" w:name="_Toc427335332"/>
      <w:r w:rsidRPr="41632A82">
        <w:rPr>
          <w:rFonts w:eastAsia="Times New Roman" w:cstheme="majorBidi"/>
          <w:b/>
          <w:bCs/>
          <w:color w:val="C00000"/>
          <w:sz w:val="52"/>
          <w:szCs w:val="52"/>
          <w:lang w:eastAsia="fr-FR"/>
        </w:rPr>
        <w:lastRenderedPageBreak/>
        <w:t>III. LE MYSTÈRE DE L’UNIVERS</w:t>
      </w:r>
      <w:bookmarkEnd w:id="15"/>
    </w:p>
    <w:p w14:paraId="24D4267A" w14:textId="77777777" w:rsidR="00D835FE" w:rsidRPr="00D835FE" w:rsidRDefault="36062E7F" w:rsidP="36062E7F">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36062E7F">
        <w:rPr>
          <w:rFonts w:ascii="DroidSansRegular" w:eastAsia="Times New Roman" w:hAnsi="DroidSansRegular" w:cs="Times New Roman"/>
          <w:sz w:val="36"/>
          <w:szCs w:val="36"/>
          <w:lang w:eastAsia="fr-FR"/>
        </w:rPr>
        <w:t xml:space="preserve">76. Pour la tradition judéo-chrétienne, dire “création”, c’est signifier plus que “nature”, parce qu’il y a un rapport avec un projet de l’amour de Dieu dans lequel chaque créature a une valeur et une signification. La nature s’entend d’habitude comme un système qui s’analyse, se comprend et se gère, mais </w:t>
      </w:r>
      <w:commentRangeStart w:id="16"/>
      <w:r w:rsidRPr="36062E7F">
        <w:rPr>
          <w:rFonts w:ascii="DroidSansRegular" w:eastAsia="Times New Roman" w:hAnsi="DroidSansRegular" w:cs="Times New Roman"/>
          <w:sz w:val="36"/>
          <w:szCs w:val="36"/>
          <w:lang w:eastAsia="fr-FR"/>
        </w:rPr>
        <w:t>la création peut seulement être comprise comme un don qui surgit de la main ouverte du Père de tous, comme une réalité illuminée par l’amour qui nous appelle à une communion universelle.</w:t>
      </w:r>
      <w:commentRangeEnd w:id="16"/>
      <w:r w:rsidR="00D835FE">
        <w:commentReference w:id="16"/>
      </w:r>
    </w:p>
    <w:p w14:paraId="24D4267B" w14:textId="77777777" w:rsidR="00D835FE" w:rsidRPr="00D835FE" w:rsidRDefault="00D835FE" w:rsidP="36062E7F">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77. « Par la parole du Seigneur les cieux ont été faits » (</w:t>
      </w:r>
      <w:r w:rsidRPr="36062E7F">
        <w:rPr>
          <w:rFonts w:ascii="DroidSansRegular" w:eastAsia="Times New Roman" w:hAnsi="DroidSansRegular" w:cs="Times New Roman"/>
          <w:i/>
          <w:iCs/>
          <w:sz w:val="36"/>
          <w:szCs w:val="36"/>
          <w:lang w:eastAsia="fr-FR"/>
        </w:rPr>
        <w:t>Ps </w:t>
      </w:r>
      <w:r w:rsidRPr="41632A82">
        <w:rPr>
          <w:rFonts w:ascii="DroidSansRegular" w:eastAsia="Times New Roman" w:hAnsi="DroidSansRegular" w:cs="Times New Roman"/>
          <w:sz w:val="36"/>
          <w:szCs w:val="36"/>
          <w:lang w:eastAsia="fr-FR"/>
        </w:rPr>
        <w:t xml:space="preserve">33, 6). Il nous est ainsi indiqué que le monde est issu d’une décision, non du chaos ou du hasard, ce qui le rehausse encore plus. Dans la parole créatrice il y a un choix libre exprimé. L’univers n’a pas surgi comme le résultat d’une toute puissance arbitraire, d’une démonstration de force ni d’un désir d’auto-affirmation. La création est de l’ordre de l’amour. </w:t>
      </w:r>
      <w:commentRangeStart w:id="17"/>
      <w:r w:rsidRPr="41632A82">
        <w:rPr>
          <w:rFonts w:ascii="DroidSansRegular" w:eastAsia="Times New Roman" w:hAnsi="DroidSansRegular" w:cs="Times New Roman"/>
          <w:sz w:val="36"/>
          <w:szCs w:val="36"/>
          <w:lang w:eastAsia="fr-FR"/>
        </w:rPr>
        <w:t>L’amour de Dieu est la raison fondamentale de toute la création</w:t>
      </w:r>
      <w:commentRangeEnd w:id="17"/>
      <w:r>
        <w:commentReference w:id="17"/>
      </w:r>
      <w:r w:rsidRPr="41632A82">
        <w:rPr>
          <w:rFonts w:ascii="DroidSansRegular" w:eastAsia="Times New Roman" w:hAnsi="DroidSansRegular" w:cs="Times New Roman"/>
          <w:sz w:val="36"/>
          <w:szCs w:val="36"/>
          <w:lang w:eastAsia="fr-FR"/>
        </w:rPr>
        <w:t> : « Tu aimes en effet tout ce qui existe, tu n’as de dégout pour rien de ce que tu as fait ; car si tu avais haï quelque chose, tu ne l’aurais pas formé » (</w:t>
      </w:r>
      <w:r w:rsidRPr="36062E7F">
        <w:rPr>
          <w:rFonts w:ascii="DroidSansRegular" w:eastAsia="Times New Roman" w:hAnsi="DroidSansRegular" w:cs="Times New Roman"/>
          <w:i/>
          <w:iCs/>
          <w:sz w:val="36"/>
          <w:szCs w:val="36"/>
          <w:lang w:eastAsia="fr-FR"/>
        </w:rPr>
        <w:t>Sg </w:t>
      </w:r>
      <w:r w:rsidRPr="41632A82">
        <w:rPr>
          <w:rFonts w:ascii="DroidSansRegular" w:eastAsia="Times New Roman" w:hAnsi="DroidSansRegular" w:cs="Times New Roman"/>
          <w:sz w:val="36"/>
          <w:szCs w:val="36"/>
          <w:lang w:eastAsia="fr-FR"/>
        </w:rPr>
        <w:t>11, 24). Par conséquent, chaque créature est l’objet de la tendresse du Père, qui lui donne une place dans le monde. Même la vie éphémère de l’être le plus insignifiant est l’objet de son amour, et, en ces peu de secondes de son existence, il l’entoure de son affection. Saint Basile le Grand disait que le Créateur est aussi « la bonté sans mesure</w:t>
      </w:r>
      <w:r w:rsidRPr="41632A82">
        <w:rPr>
          <w:rFonts w:ascii="DroidSansRegular" w:eastAsia="Times New Roman" w:hAnsi="DroidSansRegular" w:cs="Times New Roman"/>
          <w:sz w:val="36"/>
          <w:szCs w:val="36"/>
          <w:vertAlign w:val="superscript"/>
          <w:lang w:eastAsia="fr-FR"/>
        </w:rPr>
        <w:footnoteReference w:id="9"/>
      </w:r>
      <w:r w:rsidRPr="41632A82">
        <w:rPr>
          <w:rFonts w:ascii="DroidSansRegular" w:eastAsia="Times New Roman" w:hAnsi="DroidSansRegular" w:cs="Times New Roman"/>
          <w:sz w:val="36"/>
          <w:szCs w:val="36"/>
          <w:lang w:eastAsia="fr-FR"/>
        </w:rPr>
        <w:t> », et Dante Alighieri parlait de l’ « amour qui meut le soleil et les étoiles</w:t>
      </w:r>
      <w:r w:rsidRPr="41632A82">
        <w:rPr>
          <w:rFonts w:ascii="DroidSansRegular" w:eastAsia="Times New Roman" w:hAnsi="DroidSansRegular" w:cs="Times New Roman"/>
          <w:sz w:val="36"/>
          <w:szCs w:val="36"/>
          <w:vertAlign w:val="superscript"/>
          <w:lang w:eastAsia="fr-FR"/>
        </w:rPr>
        <w:footnoteReference w:id="10"/>
      </w:r>
      <w:r w:rsidRPr="41632A82">
        <w:rPr>
          <w:rFonts w:ascii="DroidSansRegular" w:eastAsia="Times New Roman" w:hAnsi="DroidSansRegular" w:cs="Times New Roman"/>
          <w:sz w:val="36"/>
          <w:szCs w:val="36"/>
          <w:lang w:eastAsia="fr-FR"/>
        </w:rPr>
        <w:t xml:space="preserve"> ». Voilà </w:t>
      </w:r>
      <w:r w:rsidRPr="41632A82">
        <w:rPr>
          <w:rFonts w:ascii="DroidSansRegular" w:eastAsia="Times New Roman" w:hAnsi="DroidSansRegular" w:cs="Times New Roman"/>
          <w:sz w:val="36"/>
          <w:szCs w:val="36"/>
          <w:lang w:eastAsia="fr-FR"/>
        </w:rPr>
        <w:lastRenderedPageBreak/>
        <w:t>pourquoi à partir des œuvres créées, on s’élève « vers sa miséricorde pleine d’amour</w:t>
      </w:r>
      <w:r w:rsidRPr="41632A82">
        <w:rPr>
          <w:rFonts w:ascii="DroidSansRegular" w:eastAsia="Times New Roman" w:hAnsi="DroidSansRegular" w:cs="Times New Roman"/>
          <w:sz w:val="36"/>
          <w:szCs w:val="36"/>
          <w:vertAlign w:val="superscript"/>
          <w:lang w:eastAsia="fr-FR"/>
        </w:rPr>
        <w:footnoteReference w:id="11"/>
      </w:r>
      <w:r w:rsidRPr="41632A82">
        <w:rPr>
          <w:rFonts w:ascii="DroidSansRegular" w:eastAsia="Times New Roman" w:hAnsi="DroidSansRegular" w:cs="Times New Roman"/>
          <w:sz w:val="36"/>
          <w:szCs w:val="36"/>
          <w:lang w:eastAsia="fr-FR"/>
        </w:rPr>
        <w:t xml:space="preserve"> ». </w:t>
      </w:r>
    </w:p>
    <w:p w14:paraId="24D4267C"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78. En même temps, la pensée judéo-chrétienne a démystifié la nature. Sans cesser de l’admirer pour sa splendeur et son immensité, elle ne lui a plus attribué de caractère divin. De cette manière, notre engagement envers elle est davantage mis en exergue. Un retour à la nature ne peut se faire au prix de la liberté et de la responsabilité de l’être humain, qui fait partie du monde avec le devoir de cultiver ses propres capacités pour le protéger et en développer les potentialités. Si nous reconnaissons la valeur et la fragilité de la nature, et en même temps les capacités que le Créateur nous a octroyées, cela nous permet d’en finir aujourd’hui avec le mythe moderne du progrès matériel sans limite. Un monde fragile, avec un être humain à qui Dieu en confie le soin, interpelle notre intelligence pour reconnaître comment nous devrions orienter, cultiver et limiter notre pouvoir.</w:t>
      </w:r>
    </w:p>
    <w:p w14:paraId="24D4267D"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 xml:space="preserve">79. Dans cet univers, constitué de systèmes ouverts qui entrent en communication les uns avec les autres, nous pouvons découvrir d’innombrables formes de relations et de participations. Cela conduit à penser également à l’ensemble comme étant ouvert à la transcendance de Dieu, dans laquelle il se développe. La foi nous permet d’interpréter le sens et la beauté mystérieuse de ce qui arrive. La liberté humaine peut offrir son apport intelligent à une évolution positive, mais elle peut aussi être à l’origine de nouveaux maux, de nouvelles causes de souffrance et de vrais reculs. Cela donne lieu à la passionnante et dramatique histoire humaine, capable de se convertir en un déploiement de libération, de croissance, de salut et d’amour, ou en un chemin de décadence et de destruction mutuelle. Voilà pourquoi l’action de l’Église ne </w:t>
      </w:r>
      <w:r w:rsidRPr="41632A82">
        <w:rPr>
          <w:rFonts w:ascii="DroidSansRegular" w:eastAsia="Times New Roman" w:hAnsi="DroidSansRegular" w:cs="Times New Roman"/>
          <w:sz w:val="36"/>
          <w:szCs w:val="36"/>
          <w:lang w:eastAsia="fr-FR"/>
        </w:rPr>
        <w:lastRenderedPageBreak/>
        <w:t>tente pas seulement de rappeler le devoir de prendre soin de la nature, mais en même temps « elle doit aussi surtout protéger l’homme de sa propre destruction</w:t>
      </w:r>
      <w:r w:rsidRPr="41632A82">
        <w:rPr>
          <w:rFonts w:ascii="DroidSansRegular" w:eastAsia="Times New Roman" w:hAnsi="DroidSansRegular" w:cs="Times New Roman"/>
          <w:sz w:val="36"/>
          <w:szCs w:val="36"/>
          <w:vertAlign w:val="superscript"/>
          <w:lang w:eastAsia="fr-FR"/>
        </w:rPr>
        <w:footnoteReference w:id="12"/>
      </w:r>
      <w:r w:rsidRPr="41632A82">
        <w:rPr>
          <w:rFonts w:ascii="DroidSansRegular" w:eastAsia="Times New Roman" w:hAnsi="DroidSansRegular" w:cs="Times New Roman"/>
          <w:sz w:val="36"/>
          <w:szCs w:val="36"/>
          <w:lang w:eastAsia="fr-FR"/>
        </w:rPr>
        <w:t xml:space="preserve"> ». </w:t>
      </w:r>
    </w:p>
    <w:p w14:paraId="24D4267E"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780F0D63">
        <w:rPr>
          <w:rFonts w:ascii="DroidSansRegular" w:eastAsia="Times New Roman" w:hAnsi="DroidSansRegular" w:cs="Times New Roman"/>
          <w:sz w:val="36"/>
          <w:szCs w:val="36"/>
          <w:lang w:eastAsia="fr-FR"/>
        </w:rPr>
        <w:t>80. Cependant Dieu, qui veut agir avec nous et compte sur notre coopération, est aussi capable de tirer quelque chose de bon du mal que nous commettons, parce que « l’Esprit Saint possède une imagination infinie, propre à l’Esprit divin, qui sait prévoir et résoudre les problèmes des affaires humaines, même les plus complexes et les plus impénétrables</w:t>
      </w:r>
      <w:r w:rsidRPr="780F0D63">
        <w:rPr>
          <w:rFonts w:ascii="DroidSansRegular" w:eastAsia="Times New Roman" w:hAnsi="DroidSansRegular" w:cs="Times New Roman"/>
          <w:sz w:val="36"/>
          <w:szCs w:val="36"/>
          <w:vertAlign w:val="superscript"/>
          <w:lang w:eastAsia="fr-FR"/>
        </w:rPr>
        <w:footnoteReference w:id="13"/>
      </w:r>
      <w:r w:rsidRPr="780F0D63">
        <w:rPr>
          <w:rFonts w:ascii="DroidSansRegular" w:eastAsia="Times New Roman" w:hAnsi="DroidSansRegular" w:cs="Times New Roman"/>
          <w:sz w:val="36"/>
          <w:szCs w:val="36"/>
          <w:lang w:eastAsia="fr-FR"/>
        </w:rPr>
        <w:t> ». Il a voulu se limiter lui-même de quelque manière, en créant un monde qui a besoin de développement, où beaucoup de choses que nous considérons mauvaises, dangereuses ou sources de souffrances, font en réalité partie des douleurs de l’enfantement qui nous stimulent à collaborer avec le Créateur</w:t>
      </w:r>
      <w:r w:rsidRPr="780F0D63">
        <w:rPr>
          <w:rFonts w:ascii="DroidSansRegular" w:eastAsia="Times New Roman" w:hAnsi="DroidSansRegular" w:cs="Times New Roman"/>
          <w:sz w:val="36"/>
          <w:szCs w:val="36"/>
          <w:vertAlign w:val="superscript"/>
          <w:lang w:eastAsia="fr-FR"/>
        </w:rPr>
        <w:footnoteReference w:id="14"/>
      </w:r>
      <w:r w:rsidRPr="780F0D63">
        <w:rPr>
          <w:rFonts w:ascii="DroidSansRegular" w:eastAsia="Times New Roman" w:hAnsi="DroidSansRegular" w:cs="Times New Roman"/>
          <w:sz w:val="36"/>
          <w:szCs w:val="36"/>
          <w:lang w:eastAsia="fr-FR"/>
        </w:rPr>
        <w:t>. Il est présent au plus intime de toute chose, sans conditionner l’autonomie de sa créature, et cela aussi donne lieu à l’autonomie légitime des réalités terrestres</w:t>
      </w:r>
      <w:r w:rsidRPr="780F0D63">
        <w:rPr>
          <w:rFonts w:ascii="DroidSansRegular" w:eastAsia="Times New Roman" w:hAnsi="DroidSansRegular" w:cs="Times New Roman"/>
          <w:sz w:val="36"/>
          <w:szCs w:val="36"/>
          <w:vertAlign w:val="superscript"/>
          <w:lang w:eastAsia="fr-FR"/>
        </w:rPr>
        <w:footnoteReference w:id="15"/>
      </w:r>
      <w:r w:rsidRPr="780F0D63">
        <w:rPr>
          <w:rFonts w:ascii="DroidSansRegular" w:eastAsia="Times New Roman" w:hAnsi="DroidSansRegular" w:cs="Times New Roman"/>
          <w:sz w:val="36"/>
          <w:szCs w:val="36"/>
          <w:lang w:eastAsia="fr-FR"/>
        </w:rPr>
        <w:t>. Cette présence divine, qui assure la permanence et le développement de tout être, « est la continuation de l’action créatrice</w:t>
      </w:r>
      <w:r w:rsidRPr="780F0D63">
        <w:rPr>
          <w:rFonts w:ascii="DroidSansRegular" w:eastAsia="Times New Roman" w:hAnsi="DroidSansRegular" w:cs="Times New Roman"/>
          <w:sz w:val="36"/>
          <w:szCs w:val="36"/>
          <w:vertAlign w:val="superscript"/>
          <w:lang w:eastAsia="fr-FR"/>
        </w:rPr>
        <w:footnoteReference w:id="16"/>
      </w:r>
      <w:r w:rsidRPr="780F0D63">
        <w:rPr>
          <w:rFonts w:ascii="DroidSansRegular" w:eastAsia="Times New Roman" w:hAnsi="DroidSansRegular" w:cs="Times New Roman"/>
          <w:sz w:val="36"/>
          <w:szCs w:val="36"/>
          <w:lang w:eastAsia="fr-FR"/>
        </w:rPr>
        <w:t xml:space="preserve"> ». L’Esprit de Dieu a rempli l’univers de potentialités qui permettent que, du </w:t>
      </w:r>
      <w:commentRangeStart w:id="18"/>
      <w:r w:rsidRPr="780F0D63">
        <w:rPr>
          <w:rFonts w:ascii="DroidSansRegular" w:eastAsia="Times New Roman" w:hAnsi="DroidSansRegular" w:cs="Times New Roman"/>
          <w:sz w:val="36"/>
          <w:szCs w:val="36"/>
          <w:lang w:eastAsia="fr-FR"/>
        </w:rPr>
        <w:t>sein même des choses, quelque chose de nouveau peut surgir </w:t>
      </w:r>
      <w:commentRangeEnd w:id="18"/>
      <w:r>
        <w:commentReference w:id="18"/>
      </w:r>
      <w:r w:rsidRPr="780F0D63">
        <w:rPr>
          <w:rFonts w:ascii="DroidSansRegular" w:eastAsia="Times New Roman" w:hAnsi="DroidSansRegular" w:cs="Times New Roman"/>
          <w:sz w:val="36"/>
          <w:szCs w:val="36"/>
          <w:lang w:eastAsia="fr-FR"/>
        </w:rPr>
        <w:t>: « La nature n’est rien d’autre que la connaissance d’un certain art, concrètement l’art divin inscrit dans les choses, et par lequel les choses elles-mêmes se meuvent vers une fin déterminée. Comme si l’artisan constructeur de navires pouvait accorder au bois de pouvoir se modifier de lui-même pour prendre la forme de navire</w:t>
      </w:r>
      <w:r w:rsidRPr="780F0D63">
        <w:rPr>
          <w:rFonts w:ascii="DroidSansRegular" w:eastAsia="Times New Roman" w:hAnsi="DroidSansRegular" w:cs="Times New Roman"/>
          <w:sz w:val="36"/>
          <w:szCs w:val="36"/>
          <w:vertAlign w:val="superscript"/>
          <w:lang w:eastAsia="fr-FR"/>
        </w:rPr>
        <w:footnoteReference w:id="17"/>
      </w:r>
      <w:r w:rsidRPr="780F0D63">
        <w:rPr>
          <w:rFonts w:ascii="DroidSansRegular" w:eastAsia="Times New Roman" w:hAnsi="DroidSansRegular" w:cs="Times New Roman"/>
          <w:sz w:val="36"/>
          <w:szCs w:val="36"/>
          <w:lang w:eastAsia="fr-FR"/>
        </w:rPr>
        <w:t xml:space="preserve"> ». </w:t>
      </w:r>
    </w:p>
    <w:p w14:paraId="24D4267F"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lastRenderedPageBreak/>
        <w:t>81. Bien que l’être humain suppose aussi des processus évolutifs, il implique une nouveauté qui n’est pas complètement explicable par l’évolution d’autres systèmes ouverts. Chacun de nous a, en soi, une identité personnelle, capable d’entrer en dialogue avec les autres et avec Dieu lui-même. La capacité de réflexion, l’argumentation, la créativité, l’interprétation, l’élaboration artistique, et d’autres capacités inédites, montrent une singularité qui transcende le domaine physique et biologique. La nouveauté qualitative qui implique le surgissement d’un être personnel dans l’univers matériel suppose une action directe de Dieu, un appel particulier à la vie et à la relation d’un Tu avec un autre tu. À partir des récits bibliques, nous considérons l’être humain comme un sujet, qui ne peut jamais être réduit à la catégorie d’objet.</w:t>
      </w:r>
    </w:p>
    <w:p w14:paraId="24D42680"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82. Mais il serait aussi erroné de penser que les autres êtres vivants doivent être considérés comme de purs objets, soumis à la domination humaine arbitraire. Quand on propose une vision de la nature uniquement comme objet de profit et d’intérêt, cela a aussi de sérieuses conséquences sur la société. La vision qui consolide l’arbitraire du plus fort a favorisé d’immenses inégalités, injustices et violences pour la plus grande partie de l’humanité, parce que les ressources finissent par appartenir au premier qui arrive ou qui a plus de pouvoir : le gagnant emporte tout. L’idéal d’harmonie, de justice, de fraternité et de paix que propose Jésus est aux antipodes d’un pareil modèle, et il l’exprimait ainsi avec respect aux pouvoirs de son époque : « Les chefs des nations dominent sur elles en maîtres, et les grands leur font sentir leur pouvoir. Il n’en doit pas être ainsi parmi vous : au contraire, celui qui voudra devenir grand parmi vous sera votre serviteur» (</w:t>
      </w:r>
      <w:r w:rsidRPr="41632A82">
        <w:rPr>
          <w:rFonts w:ascii="DroidSansRegular" w:eastAsia="Times New Roman" w:hAnsi="DroidSansRegular" w:cs="Times New Roman"/>
          <w:i/>
          <w:iCs/>
          <w:sz w:val="36"/>
          <w:szCs w:val="36"/>
          <w:lang w:eastAsia="fr-FR"/>
        </w:rPr>
        <w:t>Mt </w:t>
      </w:r>
      <w:r w:rsidRPr="41632A82">
        <w:rPr>
          <w:rFonts w:ascii="DroidSansRegular" w:eastAsia="Times New Roman" w:hAnsi="DroidSansRegular" w:cs="Times New Roman"/>
          <w:sz w:val="36"/>
          <w:szCs w:val="36"/>
          <w:lang w:eastAsia="fr-FR"/>
        </w:rPr>
        <w:t>20, 25-26).</w:t>
      </w:r>
    </w:p>
    <w:p w14:paraId="24D42681"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 xml:space="preserve">83. L’aboutissement de la marche de l’univers se trouve dans la plénitude de Dieu, qui a été atteinte par le Christ ressuscité, axe </w:t>
      </w:r>
      <w:r w:rsidRPr="41632A82">
        <w:rPr>
          <w:rFonts w:ascii="DroidSansRegular" w:eastAsia="Times New Roman" w:hAnsi="DroidSansRegular" w:cs="Times New Roman"/>
          <w:sz w:val="36"/>
          <w:szCs w:val="36"/>
          <w:lang w:eastAsia="fr-FR"/>
        </w:rPr>
        <w:lastRenderedPageBreak/>
        <w:t>de la maturation universelle</w:t>
      </w:r>
      <w:r w:rsidRPr="41632A82">
        <w:rPr>
          <w:rFonts w:ascii="DroidSansRegular" w:eastAsia="Times New Roman" w:hAnsi="DroidSansRegular" w:cs="Times New Roman"/>
          <w:sz w:val="36"/>
          <w:szCs w:val="36"/>
          <w:vertAlign w:val="superscript"/>
          <w:lang w:eastAsia="fr-FR"/>
        </w:rPr>
        <w:footnoteReference w:id="18"/>
      </w:r>
      <w:r w:rsidRPr="41632A82">
        <w:rPr>
          <w:rFonts w:ascii="DroidSansRegular" w:eastAsia="Times New Roman" w:hAnsi="DroidSansRegular" w:cs="Times New Roman"/>
          <w:sz w:val="36"/>
          <w:szCs w:val="36"/>
          <w:lang w:eastAsia="fr-FR"/>
        </w:rPr>
        <w:t>. Nous ajoutons ainsi un argument de plus pour rejeter toute domination despotique et irresponsable de l’être humain sur les autres créatures. La fin ultime des autres créatures, ce n’est pas nous. Mais elles avancent toutes, avec nous et par nous, jusqu’au terme commun qui est Dieu, dans une plénitude transcendante où le Christ ressuscité embrasse et illumine tout ; car l’être humain, doué d’intelligence et d’amour, attiré par la plénitude du Christ, est appelé à reconduire toutes les créatures à leur Créateur.</w:t>
      </w:r>
    </w:p>
    <w:p w14:paraId="24D42682" w14:textId="77777777" w:rsidR="00D835FE" w:rsidRPr="00D835FE" w:rsidRDefault="41632A82" w:rsidP="41632A82">
      <w:pPr>
        <w:keepNext/>
        <w:keepLines/>
        <w:spacing w:before="600"/>
        <w:outlineLvl w:val="1"/>
        <w:rPr>
          <w:rFonts w:eastAsia="Times New Roman" w:cstheme="majorBidi"/>
          <w:b/>
          <w:bCs/>
          <w:color w:val="C00000"/>
          <w:sz w:val="52"/>
          <w:szCs w:val="52"/>
          <w:lang w:eastAsia="fr-FR"/>
        </w:rPr>
      </w:pPr>
      <w:bookmarkStart w:id="19" w:name="_Toc427335333"/>
      <w:r w:rsidRPr="41632A82">
        <w:rPr>
          <w:rFonts w:eastAsia="Times New Roman" w:cstheme="majorBidi"/>
          <w:b/>
          <w:bCs/>
          <w:color w:val="C00000"/>
          <w:sz w:val="52"/>
          <w:szCs w:val="52"/>
          <w:lang w:eastAsia="fr-FR"/>
        </w:rPr>
        <w:t>IV. LE MESSAGE DE CHAQUE CRÉATURE DANS L’HARMONIE DE TOUTE LA CRÉATION</w:t>
      </w:r>
      <w:bookmarkEnd w:id="19"/>
    </w:p>
    <w:p w14:paraId="24D42683"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84. Quand nous insistons pour dire que l’être humain est image de Dieu, cela ne doit pas nous porter à oublier que chaque créature a une fonction et qu’aucune n’est superflue. Tout l’univers matériel est un langage de l’amour de Dieu, de sa tendresse démesurée envers nous. Le sol, l’eau, les montagnes, tout est caresse de Dieu. L’histoire de l’amitié de chacun avec Dieu se déroule toujours dans un espace géographique qui se transforme en un signe éminemment personnel, et chacun de nous a en mémoire des lieux dont le souvenir lui fait beaucoup de bien. Celui qui a grandi dans les montagnes, ou qui, enfant, s’asseyait pour boire l’eau au ruisseau, ou qui jouait sur une place de son quartier, quand il retourne sur ces lieux se sent appelé à retrouver sa propre identité.</w:t>
      </w:r>
    </w:p>
    <w:p w14:paraId="24D42684"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lastRenderedPageBreak/>
        <w:t>85. Dieu a écrit un beau livre « dont les lettres sont représentées par la multitude des créatures présentes dans l’univers</w:t>
      </w:r>
      <w:r w:rsidRPr="41632A82">
        <w:rPr>
          <w:rFonts w:ascii="DroidSansRegular" w:eastAsia="Times New Roman" w:hAnsi="DroidSansRegular" w:cs="Times New Roman"/>
          <w:sz w:val="36"/>
          <w:szCs w:val="36"/>
          <w:vertAlign w:val="superscript"/>
          <w:lang w:eastAsia="fr-FR"/>
        </w:rPr>
        <w:footnoteReference w:id="19"/>
      </w:r>
      <w:r w:rsidRPr="41632A82">
        <w:rPr>
          <w:rFonts w:ascii="DroidSansRegular" w:eastAsia="Times New Roman" w:hAnsi="DroidSansRegular" w:cs="Times New Roman"/>
          <w:sz w:val="36"/>
          <w:szCs w:val="36"/>
          <w:lang w:eastAsia="fr-FR"/>
        </w:rPr>
        <w:t> ». Les Évêques du Canada ont souligné à juste titre qu’aucune créature ne reste en dehors de cette manifestation de Dieu : « Des vues panoramiques les plus larges à la forme de vie la plus infime, la nature est une source constante d’émerveillement et de crainte. Elle est, en outre, une révélation continue du divin</w:t>
      </w:r>
      <w:r w:rsidRPr="41632A82">
        <w:rPr>
          <w:rFonts w:ascii="DroidSansRegular" w:eastAsia="Times New Roman" w:hAnsi="DroidSansRegular" w:cs="Times New Roman"/>
          <w:sz w:val="36"/>
          <w:szCs w:val="36"/>
          <w:vertAlign w:val="superscript"/>
          <w:lang w:eastAsia="fr-FR"/>
        </w:rPr>
        <w:footnoteReference w:id="20"/>
      </w:r>
      <w:r w:rsidRPr="41632A82">
        <w:rPr>
          <w:rFonts w:ascii="DroidSansRegular" w:eastAsia="Times New Roman" w:hAnsi="DroidSansRegular" w:cs="Times New Roman"/>
          <w:sz w:val="36"/>
          <w:szCs w:val="36"/>
          <w:lang w:eastAsia="fr-FR"/>
        </w:rPr>
        <w:t> ». Les Évêques du Japon, pour leur part, ont rappelé une chose très suggestive : « Entendre chaque créature chanter l’hymne de son existence, c’est vivre joyeusement dans l’amour de Dieu et dans l’espérance</w:t>
      </w:r>
      <w:r w:rsidRPr="41632A82">
        <w:rPr>
          <w:rFonts w:ascii="DroidSansRegular" w:eastAsia="Times New Roman" w:hAnsi="DroidSansRegular" w:cs="Times New Roman"/>
          <w:sz w:val="36"/>
          <w:szCs w:val="36"/>
          <w:vertAlign w:val="superscript"/>
          <w:lang w:eastAsia="fr-FR"/>
        </w:rPr>
        <w:footnoteReference w:id="21"/>
      </w:r>
      <w:r w:rsidRPr="41632A82">
        <w:rPr>
          <w:rFonts w:ascii="DroidSansRegular" w:eastAsia="Times New Roman" w:hAnsi="DroidSansRegular" w:cs="Times New Roman"/>
          <w:sz w:val="36"/>
          <w:szCs w:val="36"/>
          <w:lang w:eastAsia="fr-FR"/>
        </w:rPr>
        <w:t> ». Cette contemplation de la création nous permet de découvrir à travers chaque chose un enseignement que Dieu veut nous transmettre, parce que « pour le croyant contempler la création c’est aussi écouter un message, entendre une voix paradoxale et silencieuse</w:t>
      </w:r>
      <w:r w:rsidRPr="41632A82">
        <w:rPr>
          <w:rFonts w:ascii="DroidSansRegular" w:eastAsia="Times New Roman" w:hAnsi="DroidSansRegular" w:cs="Times New Roman"/>
          <w:sz w:val="36"/>
          <w:szCs w:val="36"/>
          <w:vertAlign w:val="superscript"/>
          <w:lang w:eastAsia="fr-FR"/>
        </w:rPr>
        <w:footnoteReference w:id="22"/>
      </w:r>
      <w:r w:rsidRPr="41632A82">
        <w:rPr>
          <w:rFonts w:ascii="DroidSansRegular" w:eastAsia="Times New Roman" w:hAnsi="DroidSansRegular" w:cs="Times New Roman"/>
          <w:sz w:val="36"/>
          <w:szCs w:val="36"/>
          <w:lang w:eastAsia="fr-FR"/>
        </w:rPr>
        <w:t> ». Nous pouvons affirmer qu’ « à côté de la révélation proprement dite, qui est contenue dans les Saintes Écritures, il y a donc une manifestation divine dans le soleil qui resplendit comme dans la nuit qui tombe</w:t>
      </w:r>
      <w:r w:rsidRPr="41632A82">
        <w:rPr>
          <w:rFonts w:ascii="DroidSansRegular" w:eastAsia="Times New Roman" w:hAnsi="DroidSansRegular" w:cs="Times New Roman"/>
          <w:sz w:val="36"/>
          <w:szCs w:val="36"/>
          <w:vertAlign w:val="superscript"/>
          <w:lang w:eastAsia="fr-FR"/>
        </w:rPr>
        <w:footnoteReference w:id="23"/>
      </w:r>
      <w:r w:rsidRPr="41632A82">
        <w:rPr>
          <w:rFonts w:ascii="DroidSansRegular" w:eastAsia="Times New Roman" w:hAnsi="DroidSansRegular" w:cs="Times New Roman"/>
          <w:sz w:val="36"/>
          <w:szCs w:val="36"/>
          <w:lang w:eastAsia="fr-FR"/>
        </w:rPr>
        <w:t> ». En faisant attention à cette manifestation, l’être humain apprend à se reconnaître lui-même dans la relation avec les autres créatures : « Je m’exprime en exprimant le monde ; j’explore ma propre sacralité en déchiffrant celle du monde</w:t>
      </w:r>
      <w:r w:rsidRPr="41632A82">
        <w:rPr>
          <w:rFonts w:ascii="DroidSansRegular" w:eastAsia="Times New Roman" w:hAnsi="DroidSansRegular" w:cs="Times New Roman"/>
          <w:sz w:val="36"/>
          <w:szCs w:val="36"/>
          <w:vertAlign w:val="superscript"/>
          <w:lang w:eastAsia="fr-FR"/>
        </w:rPr>
        <w:footnoteReference w:id="24"/>
      </w:r>
      <w:r w:rsidRPr="41632A82">
        <w:rPr>
          <w:rFonts w:ascii="DroidSansRegular" w:eastAsia="Times New Roman" w:hAnsi="DroidSansRegular" w:cs="Times New Roman"/>
          <w:sz w:val="36"/>
          <w:szCs w:val="36"/>
          <w:lang w:eastAsia="fr-FR"/>
        </w:rPr>
        <w:t xml:space="preserve"> ». </w:t>
      </w:r>
    </w:p>
    <w:p w14:paraId="24D42685"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 xml:space="preserve">86. L’ensemble de l’univers, avec ses relations multiples, révèle mieux l’inépuisable richesse de Dieu. Saint Thomas d’Aquin faisait remarquer avec sagesse que la multiplicité et la variété proviennent « de l’intention du premier agent », qui a voulu que « ce qui manque à chaque chose pour représenter la bonté </w:t>
      </w:r>
      <w:r w:rsidRPr="41632A82">
        <w:rPr>
          <w:rFonts w:ascii="DroidSansRegular" w:eastAsia="Times New Roman" w:hAnsi="DroidSansRegular" w:cs="Times New Roman"/>
          <w:sz w:val="36"/>
          <w:szCs w:val="36"/>
          <w:lang w:eastAsia="fr-FR"/>
        </w:rPr>
        <w:lastRenderedPageBreak/>
        <w:t>divine soit suppléé par les autres</w:t>
      </w:r>
      <w:r w:rsidRPr="41632A82">
        <w:rPr>
          <w:rFonts w:ascii="DroidSansRegular" w:eastAsia="Times New Roman" w:hAnsi="DroidSansRegular" w:cs="Times New Roman"/>
          <w:sz w:val="36"/>
          <w:szCs w:val="36"/>
          <w:vertAlign w:val="superscript"/>
          <w:lang w:eastAsia="fr-FR"/>
        </w:rPr>
        <w:footnoteReference w:id="25"/>
      </w:r>
      <w:r w:rsidRPr="41632A82">
        <w:rPr>
          <w:rFonts w:ascii="DroidSansRegular" w:eastAsia="Times New Roman" w:hAnsi="DroidSansRegular" w:cs="Times New Roman"/>
          <w:sz w:val="36"/>
          <w:szCs w:val="36"/>
          <w:lang w:eastAsia="fr-FR"/>
        </w:rPr>
        <w:t> », parce qu’ « une seule créature ne saurait suffire à [...] représenter comme il convient</w:t>
      </w:r>
      <w:r w:rsidRPr="41632A82">
        <w:rPr>
          <w:rFonts w:ascii="DroidSansRegular" w:eastAsia="Times New Roman" w:hAnsi="DroidSansRegular" w:cs="Times New Roman"/>
          <w:sz w:val="36"/>
          <w:szCs w:val="36"/>
          <w:vertAlign w:val="superscript"/>
          <w:lang w:eastAsia="fr-FR"/>
        </w:rPr>
        <w:footnoteReference w:id="26"/>
      </w:r>
      <w:r w:rsidRPr="41632A82">
        <w:rPr>
          <w:rFonts w:ascii="DroidSansRegular" w:eastAsia="Times New Roman" w:hAnsi="DroidSansRegular" w:cs="Times New Roman"/>
          <w:sz w:val="36"/>
          <w:szCs w:val="36"/>
          <w:lang w:eastAsia="fr-FR"/>
        </w:rPr>
        <w:t> » sa bonté. C’est pourquoi nous avons besoin de saisir la variété des choses dans leurs relations multiples</w:t>
      </w:r>
      <w:r w:rsidRPr="41632A82">
        <w:rPr>
          <w:rFonts w:ascii="DroidSansRegular" w:eastAsia="Times New Roman" w:hAnsi="DroidSansRegular" w:cs="Times New Roman"/>
          <w:sz w:val="36"/>
          <w:szCs w:val="36"/>
          <w:vertAlign w:val="superscript"/>
          <w:lang w:eastAsia="fr-FR"/>
        </w:rPr>
        <w:footnoteReference w:id="27"/>
      </w:r>
      <w:r w:rsidRPr="41632A82">
        <w:rPr>
          <w:rFonts w:ascii="DroidSansRegular" w:eastAsia="Times New Roman" w:hAnsi="DroidSansRegular" w:cs="Times New Roman"/>
          <w:sz w:val="36"/>
          <w:szCs w:val="36"/>
          <w:lang w:eastAsia="fr-FR"/>
        </w:rPr>
        <w:t>. Par conséquent, on comprend mieux l’importance et le sens de n’importe quelle créature si on la contemple dans l’ensemble du projet de Dieu. Le Catéchisme l’enseigne ainsi : « L’interdépendance des créatures est voulue par Dieu. Le soleil et la lune, le cèdre et la petite fleur, l’aigle et le moineau : le spectacle de leurs innombrables diversités et inégalités signifie qu’aucune des créatures ne se suffit à elle-même. Elles n’existent qu’en dépendance les unes des autres, pour se compléter mutuellement, au service les unes des autres</w:t>
      </w:r>
      <w:r w:rsidRPr="41632A82">
        <w:rPr>
          <w:rFonts w:ascii="DroidSansRegular" w:eastAsia="Times New Roman" w:hAnsi="DroidSansRegular" w:cs="Times New Roman"/>
          <w:sz w:val="36"/>
          <w:szCs w:val="36"/>
          <w:vertAlign w:val="superscript"/>
          <w:lang w:eastAsia="fr-FR"/>
        </w:rPr>
        <w:footnoteReference w:id="28"/>
      </w:r>
      <w:r w:rsidRPr="41632A82">
        <w:rPr>
          <w:rFonts w:ascii="DroidSansRegular" w:eastAsia="Times New Roman" w:hAnsi="DroidSansRegular" w:cs="Times New Roman"/>
          <w:sz w:val="36"/>
          <w:szCs w:val="36"/>
          <w:lang w:eastAsia="fr-FR"/>
        </w:rPr>
        <w:t xml:space="preserve"> ». </w:t>
      </w:r>
    </w:p>
    <w:p w14:paraId="24D42686"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87. Quand nous prenons conscience du reflet de Dieu qui se trouve dans tout ce qui existe, le cœur expérimente le désir d’adorer le Seigneur pour toutes ses créatures, et avec elles, comme cela est exprimé dans la belle hymne de saint François d’Assise :</w:t>
      </w:r>
    </w:p>
    <w:p w14:paraId="24D42687" w14:textId="77777777" w:rsidR="00D835FE" w:rsidRPr="00D835FE" w:rsidRDefault="00D835FE" w:rsidP="41632A82">
      <w:pPr>
        <w:shd w:val="clear" w:color="auto" w:fill="FFFFFF" w:themeFill="background1"/>
        <w:spacing w:before="100" w:beforeAutospacing="1" w:after="100" w:afterAutospacing="1" w:line="300" w:lineRule="atLeast"/>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 Loué sois-tu, mon Seigneur, </w:t>
      </w:r>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avec toutes tes créatures</w:t>
      </w:r>
      <w:proofErr w:type="gramStart"/>
      <w:r w:rsidRPr="41632A82">
        <w:rPr>
          <w:rFonts w:ascii="DroidSansRegular" w:eastAsia="Times New Roman" w:hAnsi="DroidSansRegular" w:cs="Times New Roman"/>
          <w:sz w:val="36"/>
          <w:szCs w:val="36"/>
          <w:lang w:eastAsia="fr-FR"/>
        </w:rPr>
        <w:t>,</w:t>
      </w:r>
      <w:proofErr w:type="gramEnd"/>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spécialement messire frère soleil,</w:t>
      </w:r>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qui est le jour, et par lui tu nous illumines.</w:t>
      </w:r>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Et il est beau et rayonnant avec grande splendeur</w:t>
      </w:r>
      <w:proofErr w:type="gramStart"/>
      <w:r w:rsidRPr="41632A82">
        <w:rPr>
          <w:rFonts w:ascii="DroidSansRegular" w:eastAsia="Times New Roman" w:hAnsi="DroidSansRegular" w:cs="Times New Roman"/>
          <w:sz w:val="36"/>
          <w:szCs w:val="36"/>
          <w:lang w:eastAsia="fr-FR"/>
        </w:rPr>
        <w:t>,</w:t>
      </w:r>
      <w:proofErr w:type="gramEnd"/>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de toi, Très Haut, il porte le signe.</w:t>
      </w:r>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Loué sois-tu, mon Seigneur</w:t>
      </w:r>
      <w:proofErr w:type="gramStart"/>
      <w:r w:rsidRPr="41632A82">
        <w:rPr>
          <w:rFonts w:ascii="DroidSansRegular" w:eastAsia="Times New Roman" w:hAnsi="DroidSansRegular" w:cs="Times New Roman"/>
          <w:sz w:val="36"/>
          <w:szCs w:val="36"/>
          <w:lang w:eastAsia="fr-FR"/>
        </w:rPr>
        <w:t>,</w:t>
      </w:r>
      <w:proofErr w:type="gramEnd"/>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pour sœur lune et les étoiles,</w:t>
      </w:r>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dans le ciel tu les as formées</w:t>
      </w:r>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claires, précieuses et belles.</w:t>
      </w:r>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Loué sois-tu, mon Seigneur, pour frère vent</w:t>
      </w:r>
      <w:proofErr w:type="gramStart"/>
      <w:r w:rsidRPr="41632A82">
        <w:rPr>
          <w:rFonts w:ascii="DroidSansRegular" w:eastAsia="Times New Roman" w:hAnsi="DroidSansRegular" w:cs="Times New Roman"/>
          <w:sz w:val="36"/>
          <w:szCs w:val="36"/>
          <w:lang w:eastAsia="fr-FR"/>
        </w:rPr>
        <w:t>,</w:t>
      </w:r>
      <w:proofErr w:type="gramEnd"/>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lastRenderedPageBreak/>
        <w:t>et pour l’air et le nuage et le ciel serein</w:t>
      </w:r>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et tous les temps,</w:t>
      </w:r>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par lesquels à tes créatures tu donnes soutien.</w:t>
      </w:r>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Loué sois-tu, mon Seigneur, pour sœur eau</w:t>
      </w:r>
      <w:proofErr w:type="gramStart"/>
      <w:r w:rsidRPr="41632A82">
        <w:rPr>
          <w:rFonts w:ascii="DroidSansRegular" w:eastAsia="Times New Roman" w:hAnsi="DroidSansRegular" w:cs="Times New Roman"/>
          <w:sz w:val="36"/>
          <w:szCs w:val="36"/>
          <w:lang w:eastAsia="fr-FR"/>
        </w:rPr>
        <w:t>,</w:t>
      </w:r>
      <w:proofErr w:type="gramEnd"/>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qui est très utile et humble,</w:t>
      </w:r>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et précieuse et chaste.</w:t>
      </w:r>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Loué sois-tu, mon Seigneur, pour frère feu</w:t>
      </w:r>
      <w:proofErr w:type="gramStart"/>
      <w:r w:rsidRPr="41632A82">
        <w:rPr>
          <w:rFonts w:ascii="DroidSansRegular" w:eastAsia="Times New Roman" w:hAnsi="DroidSansRegular" w:cs="Times New Roman"/>
          <w:sz w:val="36"/>
          <w:szCs w:val="36"/>
          <w:lang w:eastAsia="fr-FR"/>
        </w:rPr>
        <w:t>,</w:t>
      </w:r>
      <w:proofErr w:type="gramEnd"/>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par lequel tu illumines la nuit,</w:t>
      </w:r>
      <w:r w:rsidRPr="00D835FE">
        <w:rPr>
          <w:rFonts w:ascii="DroidSansRegular" w:eastAsia="Times New Roman" w:hAnsi="DroidSansRegular" w:cs="Times New Roman"/>
          <w:sz w:val="36"/>
          <w:lang w:eastAsia="fr-FR"/>
        </w:rPr>
        <w:br/>
      </w:r>
      <w:r w:rsidRPr="41632A82">
        <w:rPr>
          <w:rFonts w:ascii="DroidSansRegular" w:eastAsia="Times New Roman" w:hAnsi="DroidSansRegular" w:cs="Times New Roman"/>
          <w:sz w:val="36"/>
          <w:szCs w:val="36"/>
          <w:lang w:eastAsia="fr-FR"/>
        </w:rPr>
        <w:t>et il est beau et joyeux, et robuste et fort</w:t>
      </w:r>
      <w:r w:rsidRPr="41632A82">
        <w:rPr>
          <w:rFonts w:ascii="DroidSansRegular" w:eastAsia="Times New Roman" w:hAnsi="DroidSansRegular" w:cs="Times New Roman"/>
          <w:sz w:val="36"/>
          <w:szCs w:val="36"/>
          <w:vertAlign w:val="superscript"/>
          <w:lang w:eastAsia="fr-FR"/>
        </w:rPr>
        <w:footnoteReference w:id="29"/>
      </w:r>
      <w:r w:rsidRPr="41632A82">
        <w:rPr>
          <w:rFonts w:ascii="DroidSansRegular" w:eastAsia="Times New Roman" w:hAnsi="DroidSansRegular" w:cs="Times New Roman"/>
          <w:sz w:val="36"/>
          <w:szCs w:val="36"/>
          <w:lang w:eastAsia="fr-FR"/>
        </w:rPr>
        <w:t xml:space="preserve"> ». </w:t>
      </w:r>
    </w:p>
    <w:p w14:paraId="24D42688"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88. Les Évêques du Brésil ont souligné que toute la nature, en plus de manifester Dieu, est un lieu de sa présence. En toute créature habite son Esprit vivifiant qui nous appelle à une relation avec lui</w:t>
      </w:r>
      <w:r w:rsidRPr="41632A82">
        <w:rPr>
          <w:rFonts w:ascii="DroidSansRegular" w:eastAsia="Times New Roman" w:hAnsi="DroidSansRegular" w:cs="Times New Roman"/>
          <w:sz w:val="36"/>
          <w:szCs w:val="36"/>
          <w:vertAlign w:val="superscript"/>
          <w:lang w:eastAsia="fr-FR"/>
        </w:rPr>
        <w:footnoteReference w:id="30"/>
      </w:r>
      <w:r w:rsidRPr="41632A82">
        <w:rPr>
          <w:rFonts w:ascii="DroidSansRegular" w:eastAsia="Times New Roman" w:hAnsi="DroidSansRegular" w:cs="Times New Roman"/>
          <w:sz w:val="36"/>
          <w:szCs w:val="36"/>
          <w:lang w:eastAsia="fr-FR"/>
        </w:rPr>
        <w:t>. La découverte de cette présence stimule en nous le développement des « vertus écologiques</w:t>
      </w:r>
      <w:r w:rsidRPr="41632A82">
        <w:rPr>
          <w:rFonts w:ascii="DroidSansRegular" w:eastAsia="Times New Roman" w:hAnsi="DroidSansRegular" w:cs="Times New Roman"/>
          <w:sz w:val="36"/>
          <w:szCs w:val="36"/>
          <w:vertAlign w:val="superscript"/>
          <w:lang w:eastAsia="fr-FR"/>
        </w:rPr>
        <w:footnoteReference w:id="31"/>
      </w:r>
      <w:r w:rsidRPr="41632A82">
        <w:rPr>
          <w:rFonts w:ascii="DroidSansRegular" w:eastAsia="Times New Roman" w:hAnsi="DroidSansRegular" w:cs="Times New Roman"/>
          <w:sz w:val="36"/>
          <w:szCs w:val="36"/>
          <w:lang w:eastAsia="fr-FR"/>
        </w:rPr>
        <w:t> ». Mais en disant cela, n’oublions pas qu’il y a aussi une distance infinie entre la nature et le Créateur, et que les choses de ce monde ne possèdent pas la plénitude de Dieu. Autrement, nous ne ferions pas de bien aux créatures, parce que nous ne reconnaîtrions pas leur vraie et propre place, et nous finirions par exiger d’elles indûment ce que, en leur petitesse, elles ne peuvent pas nous donner.</w:t>
      </w:r>
    </w:p>
    <w:p w14:paraId="24D42689" w14:textId="77777777" w:rsidR="00D835FE" w:rsidRPr="00D835FE" w:rsidRDefault="41632A82" w:rsidP="41632A82">
      <w:pPr>
        <w:keepNext/>
        <w:keepLines/>
        <w:spacing w:before="600"/>
        <w:outlineLvl w:val="1"/>
        <w:rPr>
          <w:rFonts w:eastAsia="Times New Roman" w:cstheme="majorBidi"/>
          <w:b/>
          <w:bCs/>
          <w:color w:val="C00000"/>
          <w:sz w:val="52"/>
          <w:szCs w:val="52"/>
          <w:lang w:eastAsia="fr-FR"/>
        </w:rPr>
      </w:pPr>
      <w:bookmarkStart w:id="20" w:name="_Toc427335334"/>
      <w:r w:rsidRPr="41632A82">
        <w:rPr>
          <w:rFonts w:eastAsia="Times New Roman" w:cstheme="majorBidi"/>
          <w:b/>
          <w:bCs/>
          <w:color w:val="C00000"/>
          <w:sz w:val="52"/>
          <w:szCs w:val="52"/>
          <w:lang w:eastAsia="fr-FR"/>
        </w:rPr>
        <w:t>V. UNE COMMUNION UNIVERSELLE</w:t>
      </w:r>
      <w:bookmarkEnd w:id="20"/>
    </w:p>
    <w:p w14:paraId="24D4268A"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89. Les créatures de ce monde ne peuvent pas être considérées comme un bien sans propriétaire : « Tout est à toi, Maître, ami de la vie » (</w:t>
      </w:r>
      <w:r w:rsidRPr="41632A82">
        <w:rPr>
          <w:rFonts w:ascii="DroidSansRegular" w:eastAsia="Times New Roman" w:hAnsi="DroidSansRegular" w:cs="Times New Roman"/>
          <w:i/>
          <w:iCs/>
          <w:sz w:val="36"/>
          <w:szCs w:val="36"/>
          <w:lang w:eastAsia="fr-FR"/>
        </w:rPr>
        <w:t>Sg </w:t>
      </w:r>
      <w:r w:rsidRPr="41632A82">
        <w:rPr>
          <w:rFonts w:ascii="DroidSansRegular" w:eastAsia="Times New Roman" w:hAnsi="DroidSansRegular" w:cs="Times New Roman"/>
          <w:sz w:val="36"/>
          <w:szCs w:val="36"/>
          <w:lang w:eastAsia="fr-FR"/>
        </w:rPr>
        <w:t xml:space="preserve">11, 26). D’où la conviction que, créés par le même Père, nous et tous les êtres de l’univers, sommes unis par des liens invisibles, et formons une sorte de famille universelle, une communion sublime qui nous pousse à un respect sacré, </w:t>
      </w:r>
      <w:r w:rsidRPr="41632A82">
        <w:rPr>
          <w:rFonts w:ascii="DroidSansRegular" w:eastAsia="Times New Roman" w:hAnsi="DroidSansRegular" w:cs="Times New Roman"/>
          <w:sz w:val="36"/>
          <w:szCs w:val="36"/>
          <w:lang w:eastAsia="fr-FR"/>
        </w:rPr>
        <w:lastRenderedPageBreak/>
        <w:t>tendre et humble. Je veux rappeler que « Dieu nous a unis si étroitement au monde qui nous entoure, que la désertification du sol est comme une maladie pour chacun et nous pouvons nous lamenter sur l’extinction d’une espèce comme si elle était une mutilation</w:t>
      </w:r>
      <w:r w:rsidRPr="41632A82">
        <w:rPr>
          <w:rFonts w:ascii="DroidSansRegular" w:eastAsia="Times New Roman" w:hAnsi="DroidSansRegular" w:cs="Times New Roman"/>
          <w:sz w:val="36"/>
          <w:szCs w:val="36"/>
          <w:vertAlign w:val="superscript"/>
          <w:lang w:eastAsia="fr-FR"/>
        </w:rPr>
        <w:footnoteReference w:id="32"/>
      </w:r>
      <w:r w:rsidRPr="41632A82">
        <w:rPr>
          <w:rFonts w:ascii="DroidSansRegular" w:eastAsia="Times New Roman" w:hAnsi="DroidSansRegular" w:cs="Times New Roman"/>
          <w:sz w:val="36"/>
          <w:szCs w:val="36"/>
          <w:lang w:eastAsia="fr-FR"/>
        </w:rPr>
        <w:t xml:space="preserve"> ». </w:t>
      </w:r>
    </w:p>
    <w:p w14:paraId="24D4268B"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commentRangeStart w:id="21"/>
      <w:r w:rsidRPr="62D8483F">
        <w:rPr>
          <w:rFonts w:ascii="DroidSansRegular" w:eastAsia="Times New Roman" w:hAnsi="DroidSansRegular" w:cs="Times New Roman"/>
          <w:sz w:val="36"/>
          <w:szCs w:val="36"/>
          <w:lang w:eastAsia="fr-FR"/>
        </w:rPr>
        <w:t>90. Cela ne signifie pas que tous les êtres vivants sont égaux ni ne retire à l’être humain sa valeur particulière, qui entraîne en même temps une terrible responsabilité.</w:t>
      </w:r>
      <w:commentRangeEnd w:id="21"/>
      <w:r>
        <w:commentReference w:id="21"/>
      </w:r>
      <w:r w:rsidRPr="62D8483F">
        <w:rPr>
          <w:rFonts w:ascii="DroidSansRegular" w:eastAsia="Times New Roman" w:hAnsi="DroidSansRegular" w:cs="Times New Roman"/>
          <w:sz w:val="36"/>
          <w:szCs w:val="36"/>
          <w:lang w:eastAsia="fr-FR"/>
        </w:rPr>
        <w:t xml:space="preserve"> Cela ne suppose pas non plus une divinisation de la terre qui nous priverait de l’appel à collaborer avec elle et à protéger sa fragilité. Ces conceptions finiraient par créer de nouveaux déséquilibres pour échapper à la réalité qui nous interpelle</w:t>
      </w:r>
      <w:r w:rsidRPr="62D8483F">
        <w:rPr>
          <w:rFonts w:ascii="DroidSansRegular" w:eastAsia="Times New Roman" w:hAnsi="DroidSansRegular" w:cs="Times New Roman"/>
          <w:sz w:val="36"/>
          <w:szCs w:val="36"/>
          <w:vertAlign w:val="superscript"/>
          <w:lang w:eastAsia="fr-FR"/>
        </w:rPr>
        <w:footnoteReference w:id="33"/>
      </w:r>
      <w:r w:rsidRPr="62D8483F">
        <w:rPr>
          <w:rFonts w:ascii="DroidSansRegular" w:eastAsia="Times New Roman" w:hAnsi="DroidSansRegular" w:cs="Times New Roman"/>
          <w:sz w:val="36"/>
          <w:szCs w:val="36"/>
          <w:lang w:eastAsia="fr-FR"/>
        </w:rPr>
        <w:t>. Parfois on observe une obsession pour nier toute prééminence à la personne humaine, et il se mène une lutte en faveur d’autres espèces que nous n’engageons pas pour défendre l’égale dignité entre les êtres humains. Il est vrai que nous devons nous préoccuper que d’autres êtres vivants ne soient pas traités de manière irresponsable. Mais les énormes inégalités qui existent entre nous devraient nous exaspérer particulièrement, parce que nous continuons à tolérer que les uns se considèrent plus dignes que les autres. Nous ne nous rendons plus compte que certains croupissent dans une misère dégradante, sans réelle possibilité d’en sortir, alors que d’autres ne savent même pas quoi faire de ce qu’ils possèdent, font étalage avec vanité d’une soi-disant supériorité, et laissent derrière eux un niveau de gaspillage qu’il serait impossible de généraliser sans anéantir la planète. Nous continuons à admettre en pratique que les uns se sentent plus humains que les autres, comme s’ils étaient nés avec de plus grands droits.</w:t>
      </w:r>
    </w:p>
    <w:p w14:paraId="24D4268C"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lastRenderedPageBreak/>
        <w:t>91. Le sentiment d’union intime avec les autres êtres de la nature ne peut pas être réel si en même temps il n’y a pas dans le cœur de la tendresse, de la compassion et de la préoccupation pour les autres êtres humains. L’incohérence est évidente de la part de celui qui lutte contre le trafic d’animaux en voie d’extinction mais qui reste complètement indifférent face à la traite des personnes, se désintéresse des pauvres, ou s’emploie à détruire un autre être humain qui lui déplaît. Ceci met en péril le sens de la lutte pour l’environnement. Ce n’est pas un hasard si dans l’hymne à la création où saint François loue Dieu pour ses créatures, il ajoute ceci : « Loué sois-tu, mon Seigneur, pour ceux qui pardonnent par amour pour toi ». Tout est lié. Il faut donc une préoccupation pour l’environnement unie à un amour sincère envers les êtres humains, et à un engagement constant pour les problèmes de la société.</w:t>
      </w:r>
    </w:p>
    <w:p w14:paraId="24D4268D"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92. D’autre part, quand le cœur est authentiquement ouvert à une communion universelle, rien ni personne n’est exclu de cette fraternité. Par conséquent, il est vrai aussi que l’indifférence ou la cruauté envers les autres créatures de ce monde finissent toujours par s’étendre, d’une manière ou d’une autre, au traitement que nous réservons aux autres êtres humains. Le cœur est unique, et la même misère qui nous porte à maltraiter un animal ne tarde pas à se manifester dans la relation avec les autres personnes. Toute cruauté sur une quelconque créature « est contraire à la dignité humaine</w:t>
      </w:r>
      <w:r w:rsidRPr="41632A82">
        <w:rPr>
          <w:rFonts w:ascii="DroidSansRegular" w:eastAsia="Times New Roman" w:hAnsi="DroidSansRegular" w:cs="Times New Roman"/>
          <w:sz w:val="36"/>
          <w:szCs w:val="36"/>
          <w:vertAlign w:val="superscript"/>
          <w:lang w:eastAsia="fr-FR"/>
        </w:rPr>
        <w:footnoteReference w:id="34"/>
      </w:r>
      <w:r w:rsidRPr="41632A82">
        <w:rPr>
          <w:rFonts w:ascii="DroidSansRegular" w:eastAsia="Times New Roman" w:hAnsi="DroidSansRegular" w:cs="Times New Roman"/>
          <w:sz w:val="36"/>
          <w:szCs w:val="36"/>
          <w:lang w:eastAsia="fr-FR"/>
        </w:rPr>
        <w:t xml:space="preserve"> ». Nous ne pouvons pas considérer que nous aimons beaucoup si nous excluons de nos intérêts une partie de la réalité : « Paix, justice et sauvegarde de la création sont trois thèmes absolument liés, qui ne pourront pas être mis à part pour être traités séparément sous peine de tomber de nouveau dans le </w:t>
      </w:r>
      <w:r w:rsidRPr="41632A82">
        <w:rPr>
          <w:rFonts w:ascii="DroidSansRegular" w:eastAsia="Times New Roman" w:hAnsi="DroidSansRegular" w:cs="Times New Roman"/>
          <w:sz w:val="36"/>
          <w:szCs w:val="36"/>
          <w:lang w:eastAsia="fr-FR"/>
        </w:rPr>
        <w:lastRenderedPageBreak/>
        <w:t>réductionnisme</w:t>
      </w:r>
      <w:r w:rsidRPr="41632A82">
        <w:rPr>
          <w:rFonts w:ascii="DroidSansRegular" w:eastAsia="Times New Roman" w:hAnsi="DroidSansRegular" w:cs="Times New Roman"/>
          <w:sz w:val="36"/>
          <w:szCs w:val="36"/>
          <w:vertAlign w:val="superscript"/>
          <w:lang w:eastAsia="fr-FR"/>
        </w:rPr>
        <w:footnoteReference w:id="35"/>
      </w:r>
      <w:r w:rsidRPr="41632A82">
        <w:rPr>
          <w:rFonts w:ascii="DroidSansRegular" w:eastAsia="Times New Roman" w:hAnsi="DroidSansRegular" w:cs="Times New Roman"/>
          <w:sz w:val="36"/>
          <w:szCs w:val="36"/>
          <w:lang w:eastAsia="fr-FR"/>
        </w:rPr>
        <w:t> ». Tout est lié, et, comme êtres humains, nous sommes tous unis comme des frères et des sœurs dans un merveilleux pèlerinage, entrelacés par l’amour que Dieu porte à chacune de ses créatures et qui nous unit aussi, avec une tendre affection, à frère soleil, à sœur lune, à sœur rivière et à mère terre.</w:t>
      </w:r>
    </w:p>
    <w:p w14:paraId="24D4268E" w14:textId="77777777" w:rsidR="00D835FE" w:rsidRPr="00D835FE" w:rsidRDefault="41632A82" w:rsidP="41632A82">
      <w:pPr>
        <w:keepNext/>
        <w:keepLines/>
        <w:spacing w:before="600"/>
        <w:outlineLvl w:val="1"/>
        <w:rPr>
          <w:rFonts w:eastAsia="Times New Roman" w:cstheme="majorBidi"/>
          <w:b/>
          <w:bCs/>
          <w:color w:val="C00000"/>
          <w:sz w:val="52"/>
          <w:szCs w:val="52"/>
          <w:lang w:eastAsia="fr-FR"/>
        </w:rPr>
      </w:pPr>
      <w:bookmarkStart w:id="22" w:name="_Toc427335335"/>
      <w:r w:rsidRPr="41632A82">
        <w:rPr>
          <w:rFonts w:eastAsia="Times New Roman" w:cstheme="majorBidi"/>
          <w:b/>
          <w:bCs/>
          <w:color w:val="C00000"/>
          <w:sz w:val="52"/>
          <w:szCs w:val="52"/>
          <w:lang w:eastAsia="fr-FR"/>
        </w:rPr>
        <w:t>VI. LA DESTINATION COMMUNE DES BIENS</w:t>
      </w:r>
      <w:bookmarkEnd w:id="22"/>
    </w:p>
    <w:p w14:paraId="24D4268F"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93. Aujourd’hui croyants et non croyants, nous sommes d’accord sur le fait que la terre est essentiellement un héritage commun, dont les fruits doivent bénéficier à tous. Pour les croyants cela devient une question de fidélité au Créateur, puisque Dieu a créé le monde pour tous. Par conséquent, toute approche écologique doit incorporer une perspective sociale qui prenne en compte les droits fondamentaux des plus défavorisés. Le principe de subordination de la propriété privée à la destination universelle des biens et, par conséquent, le droit universel à leur usage, est une “règle d’or” du comportement social, et « le premier principe de tout l’ordre éthico-social</w:t>
      </w:r>
      <w:r w:rsidRPr="41632A82">
        <w:rPr>
          <w:rFonts w:ascii="DroidSansRegular" w:eastAsia="Times New Roman" w:hAnsi="DroidSansRegular" w:cs="Times New Roman"/>
          <w:sz w:val="36"/>
          <w:szCs w:val="36"/>
          <w:vertAlign w:val="superscript"/>
          <w:lang w:eastAsia="fr-FR"/>
        </w:rPr>
        <w:footnoteReference w:id="36"/>
      </w:r>
      <w:r w:rsidRPr="41632A82">
        <w:rPr>
          <w:rFonts w:ascii="DroidSansRegular" w:eastAsia="Times New Roman" w:hAnsi="DroidSansRegular" w:cs="Times New Roman"/>
          <w:sz w:val="36"/>
          <w:szCs w:val="36"/>
          <w:lang w:eastAsia="fr-FR"/>
        </w:rPr>
        <w:t> ». La tradition chrétienne n’a jamais reconnu comme absolu ou intouchable le droit à la propriété privée, et elle a souligné la fonction sociale de toute forme de propriété privée. Saint Jean-Paul II a rappelé avec beaucoup de force cette doctrine en affirmant que « Dieu a donné la terre à tout le genre humain pour qu’elle fasse vivre tous ses membres, </w:t>
      </w:r>
      <w:r w:rsidRPr="41632A82">
        <w:rPr>
          <w:rFonts w:ascii="DroidSansRegular" w:eastAsia="Times New Roman" w:hAnsi="DroidSansRegular" w:cs="Times New Roman"/>
          <w:i/>
          <w:iCs/>
          <w:sz w:val="36"/>
          <w:szCs w:val="36"/>
          <w:lang w:eastAsia="fr-FR"/>
        </w:rPr>
        <w:t>sans exclure ni privilégier personne</w:t>
      </w:r>
      <w:r w:rsidRPr="41632A82">
        <w:rPr>
          <w:rFonts w:ascii="DroidSansRegular" w:eastAsia="Times New Roman" w:hAnsi="DroidSansRegular" w:cs="Times New Roman"/>
          <w:i/>
          <w:iCs/>
          <w:sz w:val="36"/>
          <w:szCs w:val="36"/>
          <w:vertAlign w:val="superscript"/>
          <w:lang w:eastAsia="fr-FR"/>
        </w:rPr>
        <w:footnoteReference w:id="37"/>
      </w:r>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 xml:space="preserve">. Ce sont des paroles denses et fortes. Il a souligné qu’ « un type de développement qui ne respecterait </w:t>
      </w:r>
      <w:r w:rsidRPr="41632A82">
        <w:rPr>
          <w:rFonts w:ascii="DroidSansRegular" w:eastAsia="Times New Roman" w:hAnsi="DroidSansRegular" w:cs="Times New Roman"/>
          <w:sz w:val="36"/>
          <w:szCs w:val="36"/>
          <w:lang w:eastAsia="fr-FR"/>
        </w:rPr>
        <w:lastRenderedPageBreak/>
        <w:t>pas et n’encouragerait pas les droits humains, personnels et sociaux, économiques et politiques, y compris les droits des nations et des peuples, ne serait pas non plus digne de l’homme</w:t>
      </w:r>
      <w:r w:rsidRPr="41632A82">
        <w:rPr>
          <w:rFonts w:ascii="DroidSansRegular" w:eastAsia="Times New Roman" w:hAnsi="DroidSansRegular" w:cs="Times New Roman"/>
          <w:sz w:val="36"/>
          <w:szCs w:val="36"/>
          <w:vertAlign w:val="superscript"/>
          <w:lang w:eastAsia="fr-FR"/>
        </w:rPr>
        <w:footnoteReference w:id="38"/>
      </w:r>
      <w:r w:rsidRPr="41632A82">
        <w:rPr>
          <w:rFonts w:ascii="DroidSansRegular" w:eastAsia="Times New Roman" w:hAnsi="DroidSansRegular" w:cs="Times New Roman"/>
          <w:sz w:val="36"/>
          <w:szCs w:val="36"/>
          <w:lang w:eastAsia="fr-FR"/>
        </w:rPr>
        <w:t> ». Avec une grande clarté, il a expliqué que « l’Église défend, certes, le droit à la propriété privée, mais elle enseigne avec non moins de clarté que sur toute propriété pèse toujours une hypothèque sociale, pour que les biens servent à la destination générale que Dieu leur a donnée</w:t>
      </w:r>
      <w:r w:rsidRPr="41632A82">
        <w:rPr>
          <w:rFonts w:ascii="DroidSansRegular" w:eastAsia="Times New Roman" w:hAnsi="DroidSansRegular" w:cs="Times New Roman"/>
          <w:sz w:val="36"/>
          <w:szCs w:val="36"/>
          <w:vertAlign w:val="superscript"/>
          <w:lang w:eastAsia="fr-FR"/>
        </w:rPr>
        <w:footnoteReference w:id="39"/>
      </w:r>
      <w:r w:rsidRPr="41632A82">
        <w:rPr>
          <w:rFonts w:ascii="DroidSansRegular" w:eastAsia="Times New Roman" w:hAnsi="DroidSansRegular" w:cs="Times New Roman"/>
          <w:sz w:val="36"/>
          <w:szCs w:val="36"/>
          <w:lang w:eastAsia="fr-FR"/>
        </w:rPr>
        <w:t> ». Par conséquent, il a rappelé qu’» il n’est [...] pas permis, parce que cela n’est pas conforme au dessein de Dieu, de gérer ce don d’une manière telle que tous ces bienfaits profitent seulement à quelques-uns</w:t>
      </w:r>
      <w:r w:rsidRPr="41632A82">
        <w:rPr>
          <w:rFonts w:ascii="DroidSansRegular" w:eastAsia="Times New Roman" w:hAnsi="DroidSansRegular" w:cs="Times New Roman"/>
          <w:sz w:val="36"/>
          <w:szCs w:val="36"/>
          <w:vertAlign w:val="superscript"/>
          <w:lang w:eastAsia="fr-FR"/>
        </w:rPr>
        <w:footnoteReference w:id="40"/>
      </w:r>
      <w:r w:rsidRPr="41632A82">
        <w:rPr>
          <w:rFonts w:ascii="DroidSansRegular" w:eastAsia="Times New Roman" w:hAnsi="DroidSansRegular" w:cs="Times New Roman"/>
          <w:sz w:val="36"/>
          <w:szCs w:val="36"/>
          <w:lang w:eastAsia="fr-FR"/>
        </w:rPr>
        <w:t> ». Cela remet sérieusement en cause les habitudes injustes d’une partie de l’humanité</w:t>
      </w:r>
      <w:r w:rsidRPr="41632A82">
        <w:rPr>
          <w:rFonts w:ascii="DroidSansRegular" w:eastAsia="Times New Roman" w:hAnsi="DroidSansRegular" w:cs="Times New Roman"/>
          <w:sz w:val="36"/>
          <w:szCs w:val="36"/>
          <w:vertAlign w:val="superscript"/>
          <w:lang w:eastAsia="fr-FR"/>
        </w:rPr>
        <w:footnoteReference w:id="41"/>
      </w:r>
      <w:r w:rsidRPr="41632A82">
        <w:rPr>
          <w:rFonts w:ascii="DroidSansRegular" w:eastAsia="Times New Roman" w:hAnsi="DroidSansRegular" w:cs="Times New Roman"/>
          <w:sz w:val="36"/>
          <w:szCs w:val="36"/>
          <w:lang w:eastAsia="fr-FR"/>
        </w:rPr>
        <w:t xml:space="preserve">. </w:t>
      </w:r>
    </w:p>
    <w:p w14:paraId="24D42690"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94. Le riche et le pauvre ont une égale dignité parce que « le Seigneur les a faits tous les deux » (</w:t>
      </w:r>
      <w:r w:rsidRPr="41632A82">
        <w:rPr>
          <w:rFonts w:ascii="DroidSansRegular" w:eastAsia="Times New Roman" w:hAnsi="DroidSansRegular" w:cs="Times New Roman"/>
          <w:i/>
          <w:iCs/>
          <w:sz w:val="36"/>
          <w:szCs w:val="36"/>
          <w:lang w:eastAsia="fr-FR"/>
        </w:rPr>
        <w:t>Pr </w:t>
      </w:r>
      <w:r w:rsidRPr="41632A82">
        <w:rPr>
          <w:rFonts w:ascii="DroidSansRegular" w:eastAsia="Times New Roman" w:hAnsi="DroidSansRegular" w:cs="Times New Roman"/>
          <w:sz w:val="36"/>
          <w:szCs w:val="36"/>
          <w:lang w:eastAsia="fr-FR"/>
        </w:rPr>
        <w:t>22, 2), « petits et grands, c’est lui qui les a faits » (</w:t>
      </w:r>
      <w:r w:rsidRPr="41632A82">
        <w:rPr>
          <w:rFonts w:ascii="DroidSansRegular" w:eastAsia="Times New Roman" w:hAnsi="DroidSansRegular" w:cs="Times New Roman"/>
          <w:i/>
          <w:iCs/>
          <w:sz w:val="36"/>
          <w:szCs w:val="36"/>
          <w:lang w:eastAsia="fr-FR"/>
        </w:rPr>
        <w:t>Sg </w:t>
      </w:r>
      <w:r w:rsidRPr="41632A82">
        <w:rPr>
          <w:rFonts w:ascii="DroidSansRegular" w:eastAsia="Times New Roman" w:hAnsi="DroidSansRegular" w:cs="Times New Roman"/>
          <w:sz w:val="36"/>
          <w:szCs w:val="36"/>
          <w:lang w:eastAsia="fr-FR"/>
        </w:rPr>
        <w:t>6, 7), et « il fait lever son soleil sur les méchants et sur les bons » (</w:t>
      </w:r>
      <w:r w:rsidRPr="41632A82">
        <w:rPr>
          <w:rFonts w:ascii="DroidSansRegular" w:eastAsia="Times New Roman" w:hAnsi="DroidSansRegular" w:cs="Times New Roman"/>
          <w:i/>
          <w:iCs/>
          <w:sz w:val="36"/>
          <w:szCs w:val="36"/>
          <w:lang w:eastAsia="fr-FR"/>
        </w:rPr>
        <w:t>Mt </w:t>
      </w:r>
      <w:r w:rsidRPr="41632A82">
        <w:rPr>
          <w:rFonts w:ascii="DroidSansRegular" w:eastAsia="Times New Roman" w:hAnsi="DroidSansRegular" w:cs="Times New Roman"/>
          <w:sz w:val="36"/>
          <w:szCs w:val="36"/>
          <w:lang w:eastAsia="fr-FR"/>
        </w:rPr>
        <w:t>5, 45). Cela a des conséquences pratiques, comme celles qu’ont énoncées les Évêques du Paraguay : « Tout paysan a le droit naturel de posséder un lot de terre raisonnable, où il puisse établir sa demeure, travailler pour la subsistance de sa famille et avoir la sécurité de l’existence. Ce droit doit être garanti pour que son exercice ne soit pas illusoire mais réel. Cela signifie que, en plus du titre de propriété, le paysan doit compter sur les moyens d’éducation technique, sur des crédits, des assurances et la commercialisation</w:t>
      </w:r>
      <w:r w:rsidRPr="41632A82">
        <w:rPr>
          <w:rFonts w:ascii="DroidSansRegular" w:eastAsia="Times New Roman" w:hAnsi="DroidSansRegular" w:cs="Times New Roman"/>
          <w:sz w:val="36"/>
          <w:szCs w:val="36"/>
          <w:vertAlign w:val="superscript"/>
          <w:lang w:eastAsia="fr-FR"/>
        </w:rPr>
        <w:footnoteReference w:id="42"/>
      </w:r>
      <w:r w:rsidRPr="41632A82">
        <w:rPr>
          <w:rFonts w:ascii="DroidSansRegular" w:eastAsia="Times New Roman" w:hAnsi="DroidSansRegular" w:cs="Times New Roman"/>
          <w:sz w:val="36"/>
          <w:szCs w:val="36"/>
          <w:lang w:eastAsia="fr-FR"/>
        </w:rPr>
        <w:t xml:space="preserve"> ». </w:t>
      </w:r>
    </w:p>
    <w:p w14:paraId="24D42691"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 xml:space="preserve">95. L’environnement est un bien collectif, patrimoine de toute l’humanité, sous la responsabilité de tous. Celui qui s’approprie </w:t>
      </w:r>
      <w:r w:rsidRPr="41632A82">
        <w:rPr>
          <w:rFonts w:ascii="DroidSansRegular" w:eastAsia="Times New Roman" w:hAnsi="DroidSansRegular" w:cs="Times New Roman"/>
          <w:sz w:val="36"/>
          <w:szCs w:val="36"/>
          <w:lang w:eastAsia="fr-FR"/>
        </w:rPr>
        <w:lastRenderedPageBreak/>
        <w:t>quelque chose, c’est seulement pour l’administrer pour le bien de tous. Si nous ne le faisons pas, nous chargeons notre conscience du poids de nier l’existence des autres. Pour cette raison, les Évêques de Nouvelle Zélande se sont demandés ce que le commandement « tu ne tueras pas » signifie quand « vingt pour cent de la population mondiale consomment les ressources de telle manière qu’ils volent aux nations pauvres, et aux futures générations, ce dont elles ont besoin pour survivre</w:t>
      </w:r>
      <w:r w:rsidRPr="41632A82">
        <w:rPr>
          <w:rFonts w:ascii="DroidSansRegular" w:eastAsia="Times New Roman" w:hAnsi="DroidSansRegular" w:cs="Times New Roman"/>
          <w:sz w:val="36"/>
          <w:szCs w:val="36"/>
          <w:vertAlign w:val="superscript"/>
          <w:lang w:eastAsia="fr-FR"/>
        </w:rPr>
        <w:footnoteReference w:id="43"/>
      </w:r>
      <w:r w:rsidRPr="41632A82">
        <w:rPr>
          <w:rFonts w:ascii="DroidSansRegular" w:eastAsia="Times New Roman" w:hAnsi="DroidSansRegular" w:cs="Times New Roman"/>
          <w:sz w:val="36"/>
          <w:szCs w:val="36"/>
          <w:lang w:eastAsia="fr-FR"/>
        </w:rPr>
        <w:t xml:space="preserve"> ». </w:t>
      </w:r>
    </w:p>
    <w:p w14:paraId="24D42692" w14:textId="77777777" w:rsidR="00D835FE" w:rsidRPr="00D835FE" w:rsidRDefault="41632A82" w:rsidP="41632A82">
      <w:pPr>
        <w:keepNext/>
        <w:keepLines/>
        <w:spacing w:before="600"/>
        <w:outlineLvl w:val="1"/>
        <w:rPr>
          <w:rFonts w:eastAsia="Times New Roman" w:cstheme="majorBidi"/>
          <w:b/>
          <w:bCs/>
          <w:color w:val="C00000"/>
          <w:sz w:val="52"/>
          <w:szCs w:val="52"/>
          <w:lang w:eastAsia="fr-FR"/>
        </w:rPr>
      </w:pPr>
      <w:bookmarkStart w:id="23" w:name="_Toc427335336"/>
      <w:r w:rsidRPr="41632A82">
        <w:rPr>
          <w:rFonts w:eastAsia="Times New Roman" w:cstheme="majorBidi"/>
          <w:b/>
          <w:bCs/>
          <w:color w:val="C00000"/>
          <w:sz w:val="52"/>
          <w:szCs w:val="52"/>
          <w:lang w:eastAsia="fr-FR"/>
        </w:rPr>
        <w:t>VII. LE REGARD DE JÉSUS</w:t>
      </w:r>
      <w:bookmarkEnd w:id="23"/>
    </w:p>
    <w:p w14:paraId="24D42693"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96. Jésus reprend la foi biblique au Dieu créateur et met en relief un fait fondamental : Dieu est Père (cf. </w:t>
      </w:r>
      <w:r w:rsidRPr="41632A82">
        <w:rPr>
          <w:rFonts w:ascii="DroidSansRegular" w:eastAsia="Times New Roman" w:hAnsi="DroidSansRegular" w:cs="Times New Roman"/>
          <w:i/>
          <w:iCs/>
          <w:sz w:val="36"/>
          <w:szCs w:val="36"/>
          <w:lang w:eastAsia="fr-FR"/>
        </w:rPr>
        <w:t>Mt </w:t>
      </w:r>
      <w:r w:rsidRPr="41632A82">
        <w:rPr>
          <w:rFonts w:ascii="DroidSansRegular" w:eastAsia="Times New Roman" w:hAnsi="DroidSansRegular" w:cs="Times New Roman"/>
          <w:sz w:val="36"/>
          <w:szCs w:val="36"/>
          <w:lang w:eastAsia="fr-FR"/>
        </w:rPr>
        <w:t>11, 25). Dans les dialogues avec ses disciples, Jésus les invitait à reconnaître la relation paternelle que Dieu a avec toutes ses créatures, et leur rappelait, avec une émouvante tendresse, comment chacune d’elles est importante aux yeux de celui-ci : « Ne vend-on pas cinq passereaux pour deux as ? Et pas un d’entre eux n’est en oubli devant Dieu » (</w:t>
      </w:r>
      <w:proofErr w:type="spellStart"/>
      <w:r w:rsidRPr="41632A82">
        <w:rPr>
          <w:rFonts w:ascii="DroidSansRegular" w:eastAsia="Times New Roman" w:hAnsi="DroidSansRegular" w:cs="Times New Roman"/>
          <w:i/>
          <w:iCs/>
          <w:sz w:val="36"/>
          <w:szCs w:val="36"/>
          <w:lang w:eastAsia="fr-FR"/>
        </w:rPr>
        <w:t>Lc</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12, 6). « Regardez les oiseaux du ciel : ils ne sèment ni ne moissonnent ni ne recueillent en des greniers, et votre Père céleste les nourrit» (</w:t>
      </w:r>
      <w:r w:rsidRPr="41632A82">
        <w:rPr>
          <w:rFonts w:ascii="DroidSansRegular" w:eastAsia="Times New Roman" w:hAnsi="DroidSansRegular" w:cs="Times New Roman"/>
          <w:i/>
          <w:iCs/>
          <w:sz w:val="36"/>
          <w:szCs w:val="36"/>
          <w:lang w:eastAsia="fr-FR"/>
        </w:rPr>
        <w:t>Mt </w:t>
      </w:r>
      <w:r w:rsidRPr="41632A82">
        <w:rPr>
          <w:rFonts w:ascii="DroidSansRegular" w:eastAsia="Times New Roman" w:hAnsi="DroidSansRegular" w:cs="Times New Roman"/>
          <w:sz w:val="36"/>
          <w:szCs w:val="36"/>
          <w:lang w:eastAsia="fr-FR"/>
        </w:rPr>
        <w:t>6, 26).</w:t>
      </w:r>
    </w:p>
    <w:p w14:paraId="24D42694"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97. Le Seigneur pouvait inviter les autres à être attentifs à la beauté qu’il y a dans le monde, parce qu’il était lui-même en contact permanent avec la nature et y prêtait une attention pleine d’affection et de stupéfaction. Quand il parcourait chaque coin de sa terre, il s’arrêtait pour contempler la beauté semée par son Père, et il invitait ses disciples à reconnaître dans les choses un message divin : « Levez les yeux et regardez les champs, ils sont blancs pour la moisson » (</w:t>
      </w:r>
      <w:proofErr w:type="spellStart"/>
      <w:r w:rsidRPr="41632A82">
        <w:rPr>
          <w:rFonts w:ascii="DroidSansRegular" w:eastAsia="Times New Roman" w:hAnsi="DroidSansRegular" w:cs="Times New Roman"/>
          <w:i/>
          <w:iCs/>
          <w:sz w:val="36"/>
          <w:szCs w:val="36"/>
          <w:lang w:eastAsia="fr-FR"/>
        </w:rPr>
        <w:t>Jn</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 xml:space="preserve">4, 35). « Le Royaume des </w:t>
      </w:r>
      <w:r w:rsidRPr="41632A82">
        <w:rPr>
          <w:rFonts w:ascii="DroidSansRegular" w:eastAsia="Times New Roman" w:hAnsi="DroidSansRegular" w:cs="Times New Roman"/>
          <w:sz w:val="36"/>
          <w:szCs w:val="36"/>
          <w:lang w:eastAsia="fr-FR"/>
        </w:rPr>
        <w:lastRenderedPageBreak/>
        <w:t>Cieux est semblable à un grain de sénevé qu’un homme a pris et semé dans son champ. C’est bien la plus petite de toutes les graines, mais quand il a poussé, c’est la plus grande des plantes potagères, qui devient même un arbre » (</w:t>
      </w:r>
      <w:r w:rsidRPr="41632A82">
        <w:rPr>
          <w:rFonts w:ascii="DroidSansRegular" w:eastAsia="Times New Roman" w:hAnsi="DroidSansRegular" w:cs="Times New Roman"/>
          <w:i/>
          <w:iCs/>
          <w:sz w:val="36"/>
          <w:szCs w:val="36"/>
          <w:lang w:eastAsia="fr-FR"/>
        </w:rPr>
        <w:t>Mt </w:t>
      </w:r>
      <w:r w:rsidRPr="41632A82">
        <w:rPr>
          <w:rFonts w:ascii="DroidSansRegular" w:eastAsia="Times New Roman" w:hAnsi="DroidSansRegular" w:cs="Times New Roman"/>
          <w:sz w:val="36"/>
          <w:szCs w:val="36"/>
          <w:lang w:eastAsia="fr-FR"/>
        </w:rPr>
        <w:t>13, 31-32).</w:t>
      </w:r>
    </w:p>
    <w:p w14:paraId="24D42695"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98. Jésus vivait en pleine harmonie avec la création, et les autres s’en émerveillaient : « Quel est donc celui-ci pour que même la mer et les vents lui obéissent ? » (</w:t>
      </w:r>
      <w:r w:rsidRPr="41632A82">
        <w:rPr>
          <w:rFonts w:ascii="DroidSansRegular" w:eastAsia="Times New Roman" w:hAnsi="DroidSansRegular" w:cs="Times New Roman"/>
          <w:i/>
          <w:iCs/>
          <w:sz w:val="36"/>
          <w:szCs w:val="36"/>
          <w:lang w:eastAsia="fr-FR"/>
        </w:rPr>
        <w:t>Mt </w:t>
      </w:r>
      <w:r w:rsidRPr="41632A82">
        <w:rPr>
          <w:rFonts w:ascii="DroidSansRegular" w:eastAsia="Times New Roman" w:hAnsi="DroidSansRegular" w:cs="Times New Roman"/>
          <w:sz w:val="36"/>
          <w:szCs w:val="36"/>
          <w:lang w:eastAsia="fr-FR"/>
        </w:rPr>
        <w:t>8, 27). Il n’apparaissait pas comme un ascète séparé du monde ou un ennemi des choses agréables de la vie. Il disait, se référant à lui-même : « Vient le Fils de l’homme, mangeant et buvant, et l’on dit : voilà un glouton et un ivrogne » (</w:t>
      </w:r>
      <w:r w:rsidRPr="41632A82">
        <w:rPr>
          <w:rFonts w:ascii="DroidSansRegular" w:eastAsia="Times New Roman" w:hAnsi="DroidSansRegular" w:cs="Times New Roman"/>
          <w:i/>
          <w:iCs/>
          <w:sz w:val="36"/>
          <w:szCs w:val="36"/>
          <w:lang w:eastAsia="fr-FR"/>
        </w:rPr>
        <w:t>Mt </w:t>
      </w:r>
      <w:r w:rsidRPr="41632A82">
        <w:rPr>
          <w:rFonts w:ascii="DroidSansRegular" w:eastAsia="Times New Roman" w:hAnsi="DroidSansRegular" w:cs="Times New Roman"/>
          <w:sz w:val="36"/>
          <w:szCs w:val="36"/>
          <w:lang w:eastAsia="fr-FR"/>
        </w:rPr>
        <w:t>11, 19). Il était loin des philosophies qui dépréciaient le corps, la matière et les choses de ce monde. Cependant, ces dualismes malsains en sont arrivés à avoir une influence importante chez certains penseurs chrétiens au long de l’histoire, et ont défiguré l’Évangile. Jésus travaillait de ses mains, au contact direct quotidien avec la matière créée par Dieu pour lui donner forme avec son habileté d’artisan. Il est frappant que la plus grande partie de sa vie ait été consacrée à cette tâche, dans une existence simple qui ne suscitait aucune admiration. « N’est-il pas le charpentier, le fils de Marie ?» (</w:t>
      </w:r>
      <w:r w:rsidRPr="41632A82">
        <w:rPr>
          <w:rFonts w:ascii="DroidSansRegular" w:eastAsia="Times New Roman" w:hAnsi="DroidSansRegular" w:cs="Times New Roman"/>
          <w:i/>
          <w:iCs/>
          <w:sz w:val="36"/>
          <w:szCs w:val="36"/>
          <w:lang w:eastAsia="fr-FR"/>
        </w:rPr>
        <w:t>Mc </w:t>
      </w:r>
      <w:r w:rsidRPr="41632A82">
        <w:rPr>
          <w:rFonts w:ascii="DroidSansRegular" w:eastAsia="Times New Roman" w:hAnsi="DroidSansRegular" w:cs="Times New Roman"/>
          <w:sz w:val="36"/>
          <w:szCs w:val="36"/>
          <w:lang w:eastAsia="fr-FR"/>
        </w:rPr>
        <w:t>6, 3). Il a sanctifié de cette manière le travail et lui a conféré une valeur particulière pour notre maturation. Saint Jean-Paul II enseignait qu’» en supportant la peine du travail en union avec le Christ crucifié pour nous, l’homme collabore en quelque manière avec le Fils de Dieu à la Rédemption</w:t>
      </w:r>
      <w:r w:rsidRPr="41632A82">
        <w:rPr>
          <w:rFonts w:ascii="DroidSansRegular" w:eastAsia="Times New Roman" w:hAnsi="DroidSansRegular" w:cs="Times New Roman"/>
          <w:sz w:val="36"/>
          <w:szCs w:val="36"/>
          <w:vertAlign w:val="superscript"/>
          <w:lang w:eastAsia="fr-FR"/>
        </w:rPr>
        <w:footnoteReference w:id="44"/>
      </w:r>
      <w:r w:rsidRPr="41632A82">
        <w:rPr>
          <w:rFonts w:ascii="DroidSansRegular" w:eastAsia="Times New Roman" w:hAnsi="DroidSansRegular" w:cs="Times New Roman"/>
          <w:sz w:val="36"/>
          <w:szCs w:val="36"/>
          <w:lang w:eastAsia="fr-FR"/>
        </w:rPr>
        <w:t xml:space="preserve"> ». </w:t>
      </w:r>
    </w:p>
    <w:p w14:paraId="24D42696" w14:textId="77777777" w:rsidR="00D835FE" w:rsidRPr="00D835FE" w:rsidRDefault="00D835FE"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99. Pour la compréhension chrétienne de la réalité, le destin de toute la création passe par le mystère du Christ, qui est présent depuis l’origine de toutes choses : « Tout est créé par lui et pour lui » (</w:t>
      </w:r>
      <w:r w:rsidRPr="41632A82">
        <w:rPr>
          <w:rFonts w:ascii="DroidSansRegular" w:eastAsia="Times New Roman" w:hAnsi="DroidSansRegular" w:cs="Times New Roman"/>
          <w:i/>
          <w:iCs/>
          <w:sz w:val="36"/>
          <w:szCs w:val="36"/>
          <w:lang w:eastAsia="fr-FR"/>
        </w:rPr>
        <w:t>Col </w:t>
      </w:r>
      <w:r w:rsidRPr="41632A82">
        <w:rPr>
          <w:rFonts w:ascii="DroidSansRegular" w:eastAsia="Times New Roman" w:hAnsi="DroidSansRegular" w:cs="Times New Roman"/>
          <w:sz w:val="36"/>
          <w:szCs w:val="36"/>
          <w:lang w:eastAsia="fr-FR"/>
        </w:rPr>
        <w:t>1, 16)</w:t>
      </w:r>
      <w:r w:rsidRPr="41632A82">
        <w:rPr>
          <w:rFonts w:ascii="DroidSansRegular" w:eastAsia="Times New Roman" w:hAnsi="DroidSansRegular" w:cs="Times New Roman"/>
          <w:sz w:val="36"/>
          <w:szCs w:val="36"/>
          <w:vertAlign w:val="superscript"/>
          <w:lang w:eastAsia="fr-FR"/>
        </w:rPr>
        <w:footnoteReference w:id="45"/>
      </w:r>
      <w:r w:rsidRPr="41632A82">
        <w:rPr>
          <w:rFonts w:ascii="DroidSansRegular" w:eastAsia="Times New Roman" w:hAnsi="DroidSansRegular" w:cs="Times New Roman"/>
          <w:sz w:val="36"/>
          <w:szCs w:val="36"/>
          <w:lang w:eastAsia="fr-FR"/>
        </w:rPr>
        <w:t xml:space="preserve">. Le Prologue de l’Évangile de Jean (1, 1-18) </w:t>
      </w:r>
      <w:r w:rsidRPr="41632A82">
        <w:rPr>
          <w:rFonts w:ascii="DroidSansRegular" w:eastAsia="Times New Roman" w:hAnsi="DroidSansRegular" w:cs="Times New Roman"/>
          <w:sz w:val="36"/>
          <w:szCs w:val="36"/>
          <w:lang w:eastAsia="fr-FR"/>
        </w:rPr>
        <w:lastRenderedPageBreak/>
        <w:t>montre l’activité créatrice du Christ comme Parole divine (</w:t>
      </w:r>
      <w:r w:rsidRPr="41632A82">
        <w:rPr>
          <w:rFonts w:ascii="DroidSansRegular" w:eastAsia="Times New Roman" w:hAnsi="DroidSansRegular" w:cs="Times New Roman"/>
          <w:i/>
          <w:iCs/>
          <w:sz w:val="36"/>
          <w:szCs w:val="36"/>
          <w:lang w:eastAsia="fr-FR"/>
        </w:rPr>
        <w:t>Logos</w:t>
      </w:r>
      <w:r w:rsidRPr="41632A82">
        <w:rPr>
          <w:rFonts w:ascii="DroidSansRegular" w:eastAsia="Times New Roman" w:hAnsi="DroidSansRegular" w:cs="Times New Roman"/>
          <w:sz w:val="36"/>
          <w:szCs w:val="36"/>
          <w:lang w:eastAsia="fr-FR"/>
        </w:rPr>
        <w:t>). Mais ce prologue surprend en affirmant que cette Parole « s’est faite chair » (</w:t>
      </w:r>
      <w:proofErr w:type="spellStart"/>
      <w:r w:rsidRPr="41632A82">
        <w:rPr>
          <w:rFonts w:ascii="DroidSansRegular" w:eastAsia="Times New Roman" w:hAnsi="DroidSansRegular" w:cs="Times New Roman"/>
          <w:i/>
          <w:iCs/>
          <w:sz w:val="36"/>
          <w:szCs w:val="36"/>
          <w:lang w:eastAsia="fr-FR"/>
        </w:rPr>
        <w:t>Jn</w:t>
      </w:r>
      <w:proofErr w:type="spellEnd"/>
      <w:r w:rsidRPr="41632A82">
        <w:rPr>
          <w:rFonts w:ascii="DroidSansRegular" w:eastAsia="Times New Roman" w:hAnsi="DroidSansRegular" w:cs="Times New Roman"/>
          <w:i/>
          <w:iCs/>
          <w:sz w:val="36"/>
          <w:szCs w:val="36"/>
          <w:lang w:eastAsia="fr-FR"/>
        </w:rPr>
        <w:t> </w:t>
      </w:r>
      <w:r w:rsidRPr="41632A82">
        <w:rPr>
          <w:rFonts w:ascii="DroidSansRegular" w:eastAsia="Times New Roman" w:hAnsi="DroidSansRegular" w:cs="Times New Roman"/>
          <w:sz w:val="36"/>
          <w:szCs w:val="36"/>
          <w:lang w:eastAsia="fr-FR"/>
        </w:rPr>
        <w:t>1, 14). Une Personne de la Trinité s’est insérée dans le cosmos créé, en y liant son sort jusqu’à la croix. Dès le commencement du monde, mais de manière particulière depuis l’Incarnation, le mystère du Christ opère secrètement dans l’ensemble de la réalité naturelle, sans pour autant en affecter l’autonomie.</w:t>
      </w:r>
    </w:p>
    <w:p w14:paraId="24D42697"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100. Le Nouveau Testament ne nous parle pas seulement de Jésus terrestre et de sa relation si concrète et aimable avec le monde. Il le montre aussi comme ressuscité et glorieux, présent dans toute la création par sa Seigneurie universelle : « Dieu s’est plu à faire habiter en lui toute plénitude et par lui à réconcilier tous les êtres pour lui, aussi bien sur la terre que dans les cieux, en faisant la paix par le sang de sa croix » (</w:t>
      </w:r>
      <w:r w:rsidRPr="41632A82">
        <w:rPr>
          <w:rFonts w:ascii="DroidSansRegular" w:eastAsia="Times New Roman" w:hAnsi="DroidSansRegular" w:cs="Times New Roman"/>
          <w:i/>
          <w:iCs/>
          <w:sz w:val="36"/>
          <w:szCs w:val="36"/>
          <w:lang w:eastAsia="fr-FR"/>
        </w:rPr>
        <w:t>Col </w:t>
      </w:r>
      <w:r w:rsidRPr="41632A82">
        <w:rPr>
          <w:rFonts w:ascii="DroidSansRegular" w:eastAsia="Times New Roman" w:hAnsi="DroidSansRegular" w:cs="Times New Roman"/>
          <w:sz w:val="36"/>
          <w:szCs w:val="36"/>
          <w:lang w:eastAsia="fr-FR"/>
        </w:rPr>
        <w:t>1, 19-20). Cela nous projette à la fin des temps, quand le Fils remettra toutes choses au Père et que « Dieu sera tout en tous » (</w:t>
      </w:r>
      <w:r w:rsidRPr="41632A82">
        <w:rPr>
          <w:rFonts w:ascii="DroidSansRegular" w:eastAsia="Times New Roman" w:hAnsi="DroidSansRegular" w:cs="Times New Roman"/>
          <w:i/>
          <w:iCs/>
          <w:sz w:val="36"/>
          <w:szCs w:val="36"/>
          <w:lang w:eastAsia="fr-FR"/>
        </w:rPr>
        <w:t>1Co </w:t>
      </w:r>
      <w:r w:rsidRPr="41632A82">
        <w:rPr>
          <w:rFonts w:ascii="DroidSansRegular" w:eastAsia="Times New Roman" w:hAnsi="DroidSansRegular" w:cs="Times New Roman"/>
          <w:sz w:val="36"/>
          <w:szCs w:val="36"/>
          <w:lang w:eastAsia="fr-FR"/>
        </w:rPr>
        <w:t>15, 28). De cette manière, les créatures de ce monde ne se présentent plus à nous comme une réalité purement naturelle, parce que le Ressuscité les enveloppe mystérieusement et les oriente vers un destin de plénitude. Même les fleurs des champs et les oiseaux qu’émerveillé il a contemplés de ses yeux humains, sont maintenant remplis de sa présence lumineuse.</w:t>
      </w:r>
    </w:p>
    <w:p w14:paraId="24D42698" w14:textId="77777777" w:rsidR="00D835FE" w:rsidRPr="00D835FE" w:rsidRDefault="41632A82" w:rsidP="41632A82">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1632A82">
        <w:rPr>
          <w:rFonts w:ascii="DroidSansRegular" w:eastAsia="Times New Roman" w:hAnsi="DroidSansRegular" w:cs="Times New Roman"/>
          <w:sz w:val="36"/>
          <w:szCs w:val="36"/>
          <w:lang w:eastAsia="fr-FR"/>
        </w:rPr>
        <w:t> </w:t>
      </w:r>
    </w:p>
    <w:p w14:paraId="24D42699" w14:textId="77777777" w:rsidR="007E3B50" w:rsidRPr="00D835FE" w:rsidRDefault="00C66334">
      <w:pPr>
        <w:rPr>
          <w:sz w:val="48"/>
        </w:rPr>
      </w:pPr>
    </w:p>
    <w:sectPr w:rsidR="007E3B50" w:rsidRPr="00D835F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uc" w:date="2018-03-02T18:11:00Z" w:initials="DL">
    <w:p w14:paraId="67784D7B" w14:textId="156FBC6F" w:rsidR="002C0011" w:rsidRDefault="002C0011" w:rsidP="002C0011">
      <w:r>
        <w:rPr>
          <w:rStyle w:val="Marquedecommentaire"/>
        </w:rPr>
        <w:annotationRef/>
      </w:r>
      <w:r>
        <w:t>Patrice</w:t>
      </w:r>
      <w:r>
        <w:annotationRef/>
      </w:r>
      <w:r>
        <w:t xml:space="preserve"> Bohui </w:t>
      </w:r>
    </w:p>
    <w:p w14:paraId="0D416066" w14:textId="57791576" w:rsidR="002C0011" w:rsidRDefault="002C0011" w:rsidP="002C0011">
      <w:r>
        <w:t>Suite à l'expression du pape Jean Paul II (Évangile de la Vie le 25 mars 1995), le pape François parle de « l'évangile de la création ». « Évangile » dans le NT est fondamentalement la Révélation de Dieu et de son action salvifique en faveur de sa création corrompue du fait du péché originel et de ses conséquences. Par l'expression « l'évangile de la creation », le pape François entend d'abord s'opposer à l'idée selon laquelle le monde existe de toute éternité et n'est le fait aucune volonté divine (Philosophie grecque et ceux qui la partagent).</w:t>
      </w:r>
    </w:p>
    <w:p w14:paraId="201BCE12" w14:textId="7A7C4F90" w:rsidR="002C0011" w:rsidRDefault="002C0011" w:rsidP="002C0011">
      <w:r>
        <w:t xml:space="preserve">Ensuite, au moyen de cette expression qui implique le don de la création par Dieu, le pape François  souhaite </w:t>
      </w:r>
      <w:r w:rsidR="0090455A">
        <w:t>suggérer</w:t>
      </w:r>
      <w:r>
        <w:t xml:space="preserve"> à l'</w:t>
      </w:r>
      <w:r w:rsidR="0048673E">
        <w:t>Église</w:t>
      </w:r>
      <w:r>
        <w:t xml:space="preserve"> en général et à ceux qui enseignent (les th</w:t>
      </w:r>
      <w:r w:rsidR="0090455A">
        <w:t>é</w:t>
      </w:r>
      <w:r>
        <w:t>ologiens, les clercs, les catéchistes) de parler de la création comme d'une véritable bonne nouvelle à accueillir et à transmettre. Puisque dans sa nature, la BN doit être annoncée.</w:t>
      </w:r>
    </w:p>
    <w:p w14:paraId="6F7DF0AF" w14:textId="4D876A73" w:rsidR="002C0011" w:rsidRDefault="002C0011">
      <w:pPr>
        <w:pStyle w:val="Commentaire"/>
      </w:pPr>
    </w:p>
  </w:comment>
  <w:comment w:id="1" w:author="Luc DUBRULLE" w:date="2015-12-22T18:51:00Z" w:initials="DL">
    <w:p w14:paraId="6E0B6578" w14:textId="77777777" w:rsidR="00C65EA9" w:rsidRDefault="00C65EA9">
      <w:pPr>
        <w:pStyle w:val="Commentaire"/>
      </w:pPr>
      <w:r>
        <w:rPr>
          <w:rStyle w:val="Marquedecommentaire"/>
        </w:rPr>
        <w:annotationRef/>
      </w:r>
      <w:r>
        <w:t>Luc Dubrulle</w:t>
      </w:r>
    </w:p>
    <w:p w14:paraId="7B5FFA0D" w14:textId="2956F1ED" w:rsidR="00C65EA9" w:rsidRDefault="00C65EA9" w:rsidP="00C65EA9">
      <w:pPr>
        <w:pStyle w:val="Paragraphedeliste"/>
        <w:ind w:left="0"/>
      </w:pPr>
      <w:r>
        <w:rPr>
          <w:rFonts w:asciiTheme="minorHAnsi" w:eastAsiaTheme="minorEastAsia" w:hAnsi="Calibri" w:cstheme="minorBidi"/>
          <w:color w:val="000000" w:themeColor="text1"/>
          <w:kern w:val="24"/>
        </w:rPr>
        <w:t xml:space="preserve">La foi chrétienne offre des convictions qui ne doivent pas être laissées de côté dans le débat, dans le dialogue. Il y a là quelque chose d’important dans la démarche du pape. Autrefois, pour parler à tous les hommes de bonne volonté, on laissait plus facilement de côté le spécifique chrétien. Aujourd’hui on se situe plutôt en disant : du fait même de notre foi, nous avons des ressources propres, et nous vous les exposons. Voilà ce que ça permet pour l’écologie que de croire en Dieu. On s’expose de façon transparente à partir de la foi. Qu’un chapitre entier d’une encyclique sociale soit consacré à cet aspect est nouveau. </w:t>
      </w:r>
    </w:p>
    <w:p w14:paraId="06B25417" w14:textId="46408FF3" w:rsidR="00C65EA9" w:rsidRDefault="00C65EA9">
      <w:pPr>
        <w:pStyle w:val="Commentaire"/>
      </w:pPr>
    </w:p>
  </w:comment>
  <w:comment w:id="5" w:author="Luc" w:date="2018-03-07T16:36:00Z" w:initials="DL">
    <w:p w14:paraId="22552DCD" w14:textId="6032F164" w:rsidR="00D44EC5" w:rsidRDefault="00D44EC5">
      <w:pPr>
        <w:pStyle w:val="Commentaire"/>
      </w:pPr>
      <w:r>
        <w:rPr>
          <w:rStyle w:val="Marquedecommentaire"/>
        </w:rPr>
        <w:annotationRef/>
      </w:r>
      <w:r>
        <w:t>Guy-Lambert Demeni</w:t>
      </w:r>
    </w:p>
    <w:p w14:paraId="57B89B84" w14:textId="3DEB0B4F" w:rsidR="00D44EC5" w:rsidRDefault="00C66334">
      <w:pPr>
        <w:pStyle w:val="Commentaire"/>
      </w:pPr>
      <w:hyperlink r:id="rId1" w:history="1">
        <w:r w:rsidR="00D44EC5" w:rsidRPr="00D44EC5">
          <w:rPr>
            <w:rStyle w:val="Lienhypertexte"/>
          </w:rPr>
          <w:t>Est-ce possible de restaurer ? Comment ?</w:t>
        </w:r>
      </w:hyperlink>
    </w:p>
  </w:comment>
  <w:comment w:id="4" w:author="Utilisateur invité" w:date="2018-02-22T12:45:00Z" w:initials="Ui">
    <w:p w14:paraId="07F1A06E" w14:textId="6C24C1DF" w:rsidR="5C4ACA29" w:rsidRDefault="5C4ACA29">
      <w:r>
        <w:t>Ph</w:t>
      </w:r>
      <w:r w:rsidR="0090455A">
        <w:t>ilippe</w:t>
      </w:r>
      <w:r>
        <w:t xml:space="preserve"> Dumont</w:t>
      </w:r>
      <w:r>
        <w:annotationRef/>
      </w:r>
    </w:p>
    <w:p w14:paraId="283DE09E" w14:textId="7AEEAC33" w:rsidR="5C4ACA29" w:rsidRDefault="5C4ACA29">
      <w:r>
        <w:t>Ch.</w:t>
      </w:r>
      <w:r w:rsidR="0090455A">
        <w:t xml:space="preserve"> </w:t>
      </w:r>
      <w:r>
        <w:t>Theobald, dans son article sur l'enseignement social de l'</w:t>
      </w:r>
      <w:r w:rsidR="0048673E">
        <w:t>Église</w:t>
      </w:r>
      <w:r>
        <w:t xml:space="preserve"> selon François (NRTh,</w:t>
      </w:r>
      <w:r w:rsidR="0090455A">
        <w:t xml:space="preserve"> </w:t>
      </w:r>
      <w:r>
        <w:t>t.</w:t>
      </w:r>
      <w:r w:rsidR="0090455A">
        <w:t> </w:t>
      </w:r>
      <w:r>
        <w:t>138</w:t>
      </w:r>
      <w:proofErr w:type="gramStart"/>
      <w:r>
        <w:t>,n</w:t>
      </w:r>
      <w:proofErr w:type="gramEnd"/>
      <w:r>
        <w:t>°</w:t>
      </w:r>
      <w:r w:rsidR="0090455A">
        <w:t> </w:t>
      </w:r>
      <w:r>
        <w:t>2,</w:t>
      </w:r>
      <w:r w:rsidR="0090455A">
        <w:t xml:space="preserve"> </w:t>
      </w:r>
      <w:r>
        <w:t>p.</w:t>
      </w:r>
      <w:r w:rsidR="0090455A">
        <w:t> </w:t>
      </w:r>
      <w:r>
        <w:t>283-4) souligne cette "approche étonnamment neuve qui donne tout son poids théologique à la reconnaissance du " mouvement écologique"....</w:t>
      </w:r>
      <w:r w:rsidR="0090455A">
        <w:t xml:space="preserve"> </w:t>
      </w:r>
      <w:r>
        <w:t>Le "spirituel" n'est donc nullement réservé aux chrétiens mais s'avère déjà être le fruit du travail de la sagesse au sein de l'humanité."</w:t>
      </w:r>
    </w:p>
  </w:comment>
  <w:comment w:id="3" w:author="Utilisateur invité" w:date="2018-02-20T18:19:00Z" w:initials="Ui">
    <w:p w14:paraId="311C1CFF" w14:textId="2960F2F5" w:rsidR="76461E37" w:rsidRDefault="76461E37">
      <w:r>
        <w:t xml:space="preserve">Pascal Dame </w:t>
      </w:r>
      <w:r>
        <w:annotationRef/>
      </w:r>
    </w:p>
    <w:p w14:paraId="32BEB868" w14:textId="2D87F63C" w:rsidR="76461E37" w:rsidRDefault="76461E37">
      <w:r>
        <w:t>La crise écologique est complexe Les solutions doivent s'enrichir des cultures et de la spiritualité</w:t>
      </w:r>
      <w:r w:rsidR="0090455A">
        <w:t>.</w:t>
      </w:r>
      <w:r>
        <w:t xml:space="preserve"> Il faut une intégration,</w:t>
      </w:r>
      <w:r w:rsidR="0090455A">
        <w:t xml:space="preserve"> </w:t>
      </w:r>
      <w:r>
        <w:t>un dialogue de la foi et des cultures et non une exclusion dans nos réflexions</w:t>
      </w:r>
      <w:r w:rsidR="0090455A">
        <w:t>.</w:t>
      </w:r>
      <w:r>
        <w:t xml:space="preserve"> </w:t>
      </w:r>
      <w:r w:rsidR="0090455A">
        <w:t>J</w:t>
      </w:r>
      <w:r>
        <w:t>e pense aux sagesses amérindiennes par exemple</w:t>
      </w:r>
      <w:r w:rsidR="0090455A">
        <w:t>.</w:t>
      </w:r>
      <w:r>
        <w:t xml:space="preserve"> L'Eglise catholique est en dialogue</w:t>
      </w:r>
      <w:r w:rsidR="0090455A">
        <w:t>.</w:t>
      </w:r>
      <w:r>
        <w:t xml:space="preserve"> Elle se fait conversation </w:t>
      </w:r>
      <w:r w:rsidR="0090455A">
        <w:t>(</w:t>
      </w:r>
      <w:r w:rsidRPr="0090455A">
        <w:rPr>
          <w:i/>
        </w:rPr>
        <w:t>Eccl</w:t>
      </w:r>
      <w:r w:rsidR="0090455A">
        <w:rPr>
          <w:i/>
        </w:rPr>
        <w:t>e</w:t>
      </w:r>
      <w:r w:rsidRPr="0090455A">
        <w:rPr>
          <w:i/>
        </w:rPr>
        <w:t>siam Suam</w:t>
      </w:r>
      <w:r>
        <w:t>)</w:t>
      </w:r>
      <w:r w:rsidR="0090455A">
        <w:t>.</w:t>
      </w:r>
    </w:p>
  </w:comment>
  <w:comment w:id="7" w:author="Luc" w:date="2018-03-07T16:33:00Z" w:initials="DL">
    <w:p w14:paraId="6838FEFE" w14:textId="24E9631D" w:rsidR="00B5595D" w:rsidRDefault="00B5595D">
      <w:pPr>
        <w:pStyle w:val="Commentaire"/>
      </w:pPr>
      <w:r>
        <w:rPr>
          <w:rStyle w:val="Marquedecommentaire"/>
        </w:rPr>
        <w:annotationRef/>
      </w:r>
      <w:r>
        <w:t>Didier Blaevoet.</w:t>
      </w:r>
    </w:p>
    <w:p w14:paraId="75F075F0" w14:textId="4B81E37E" w:rsidR="00B5595D" w:rsidRDefault="00B5595D">
      <w:pPr>
        <w:pStyle w:val="Commentaire"/>
      </w:pPr>
      <w:r>
        <w:t xml:space="preserve">Voir </w:t>
      </w:r>
      <w:hyperlink r:id="rId2" w:history="1">
        <w:r w:rsidRPr="00B5595D">
          <w:rPr>
            <w:rStyle w:val="Lienhypertexte"/>
          </w:rPr>
          <w:t>ma fic</w:t>
        </w:r>
        <w:bookmarkStart w:id="8" w:name="_GoBack"/>
        <w:bookmarkEnd w:id="8"/>
        <w:r w:rsidRPr="00B5595D">
          <w:rPr>
            <w:rStyle w:val="Lienhypertexte"/>
          </w:rPr>
          <w:t>he</w:t>
        </w:r>
      </w:hyperlink>
      <w:r>
        <w:t>.</w:t>
      </w:r>
    </w:p>
  </w:comment>
  <w:comment w:id="9" w:author="Utilisateur invité" w:date="2018-02-19T15:32:00Z" w:initials="Ui">
    <w:p w14:paraId="62F473E0" w14:textId="1F1D6047" w:rsidR="19CA2374" w:rsidRDefault="19CA2374">
      <w:r>
        <w:t>Didier Blaevoet</w:t>
      </w:r>
      <w:r>
        <w:annotationRef/>
      </w:r>
    </w:p>
    <w:p w14:paraId="10FAAA95" w14:textId="74B478BD" w:rsidR="19CA2374" w:rsidRDefault="19CA2374">
      <w:r>
        <w:t>Le péché écologique est un péché contre la création à cause de l’avidité de l’homme qui use en prédateur, qui oublie le partage d’une planète limitée et les générations futures (injustice sociale, destination universelle des bi</w:t>
      </w:r>
      <w:r w:rsidR="0090455A">
        <w:t>ens). Nous devons apprendre à « </w:t>
      </w:r>
      <w:r>
        <w:t xml:space="preserve">vivre simplement pour que d’autres puissent simplement vivre » Gandhi. </w:t>
      </w:r>
    </w:p>
    <w:p w14:paraId="04AC02D6" w14:textId="1065D34F" w:rsidR="19CA2374" w:rsidRDefault="19CA2374"/>
  </w:comment>
  <w:comment w:id="10" w:author="Utilisateur invité" w:date="2018-02-22T22:27:00Z" w:initials="Ui">
    <w:p w14:paraId="42704FD7" w14:textId="65E3BBDD" w:rsidR="62D8483F" w:rsidRDefault="00280BE4">
      <w:r>
        <w:t>Patrice</w:t>
      </w:r>
      <w:r>
        <w:annotationRef/>
      </w:r>
      <w:r>
        <w:t xml:space="preserve"> </w:t>
      </w:r>
      <w:r w:rsidR="62D8483F">
        <w:t>B</w:t>
      </w:r>
      <w:r>
        <w:t>ohui</w:t>
      </w:r>
      <w:r w:rsidR="62D8483F">
        <w:t xml:space="preserve"> </w:t>
      </w:r>
    </w:p>
    <w:p w14:paraId="500A08D4" w14:textId="34C1AB4D" w:rsidR="62D8483F" w:rsidRDefault="62D8483F"/>
    <w:p w14:paraId="5F697C60" w14:textId="3FCDE1DA" w:rsidR="62D8483F" w:rsidRDefault="62D8483F">
      <w:r>
        <w:t xml:space="preserve">Pourquoi "dominer" ne doit pas signifier </w:t>
      </w:r>
      <w:r w:rsidR="00280BE4">
        <w:t>"</w:t>
      </w:r>
      <w:r>
        <w:t>exploitation sauvage</w:t>
      </w:r>
      <w:r w:rsidR="00280BE4">
        <w:t>" </w:t>
      </w:r>
      <w:r>
        <w:t>?</w:t>
      </w:r>
    </w:p>
    <w:p w14:paraId="05C6A3E2" w14:textId="0936903E" w:rsidR="62D8483F" w:rsidRDefault="62D8483F"/>
    <w:p w14:paraId="053AC294" w14:textId="34AD72B5" w:rsidR="62D8483F" w:rsidRDefault="62D8483F">
      <w:r>
        <w:t>Qu'il s'agisse de la bible ou de la science (de l'observation), l'on constate que le monde est en création permanente. C'est-à-dire qu'il est inscrit dans un processus d'amélioration de l'homme et des conditions de la vie. Dans ce sens, "maîtriser" la terre si</w:t>
      </w:r>
      <w:r w:rsidR="00280BE4">
        <w:t>g</w:t>
      </w:r>
      <w:r>
        <w:t>nifie accompagner activement sa transformation de telle sorte qu'elle ne soit pas déviée de de sa vocation, celle de garantir à tous et partout un épanouissement total. Ceci implique que l'on prenne conscience que la terre est vraiment, au dela de toute considération, un bien commun.</w:t>
      </w:r>
    </w:p>
  </w:comment>
  <w:comment w:id="11" w:author="Utilisateur invité" w:date="2018-02-21T08:34:00Z" w:initials="Ui">
    <w:p w14:paraId="50C9A5B0" w14:textId="490A007C" w:rsidR="414F118A" w:rsidRDefault="414F118A">
      <w:r>
        <w:t>Didier Blaevoet</w:t>
      </w:r>
      <w:r>
        <w:annotationRef/>
      </w:r>
    </w:p>
    <w:p w14:paraId="1C933E90" w14:textId="751EE0E9" w:rsidR="414F118A" w:rsidRDefault="414F118A">
      <w:r>
        <w:t>Permet à la nature de se reposer pour pouvoir à nouveau produire (jachère). Mais permet à l’homme de s’arrêter, de poser une limite et de ne pas être l’esclave du faire, de rester maître et surtout de trouver du sens.</w:t>
      </w:r>
    </w:p>
    <w:p w14:paraId="47404EC0" w14:textId="18DEDE5B" w:rsidR="414F118A" w:rsidRDefault="414F118A"/>
  </w:comment>
  <w:comment w:id="13" w:author="Utilisateur invité" w:date="2018-02-19T15:10:00Z" w:initials="Ui">
    <w:p w14:paraId="22FADF8E" w14:textId="0323A16E" w:rsidR="19CA2374" w:rsidRDefault="19CA2374">
      <w:r>
        <w:t>Didier Blaevoet</w:t>
      </w:r>
      <w:r>
        <w:annotationRef/>
      </w:r>
    </w:p>
    <w:p w14:paraId="2EABF70F" w14:textId="7E7E1D2C" w:rsidR="00B5595D" w:rsidRDefault="19CA2374">
      <w:r>
        <w:t>Le cantique des trois enfants (Dn 3) au livre des heures dimanche 1 matin met toute la création au même niveau. Les anges et les hommes ne sont pas supérieurs au givre, aux nuits, aux vents. Nous sommes invités à chanter la beauté de toute la création et l’harmonie qui y règne (les fauves et troupeaux) dans une communion universelle.</w:t>
      </w:r>
    </w:p>
    <w:p w14:paraId="7B153139" w14:textId="3B577A09" w:rsidR="19CA2374" w:rsidRDefault="19CA2374"/>
  </w:comment>
  <w:comment w:id="12" w:author="Luc" w:date="2018-03-07T16:29:00Z" w:initials="DL">
    <w:p w14:paraId="6946FF26" w14:textId="1F96DD11" w:rsidR="00B5595D" w:rsidRDefault="00B5595D">
      <w:pPr>
        <w:pStyle w:val="Commentaire"/>
      </w:pPr>
      <w:r>
        <w:rPr>
          <w:rStyle w:val="Marquedecommentaire"/>
        </w:rPr>
        <w:annotationRef/>
      </w:r>
      <w:r>
        <w:t>Pascal Dame</w:t>
      </w:r>
    </w:p>
    <w:p w14:paraId="61EEC20A" w14:textId="79AB8A12" w:rsidR="00B5595D" w:rsidRDefault="00C66334">
      <w:pPr>
        <w:pStyle w:val="Commentaire"/>
      </w:pPr>
      <w:hyperlink r:id="rId3" w:history="1">
        <w:r w:rsidR="00B5595D" w:rsidRPr="00B5595D">
          <w:rPr>
            <w:rStyle w:val="Lienhypertexte"/>
          </w:rPr>
          <w:t>Voir ma fiche</w:t>
        </w:r>
      </w:hyperlink>
      <w:r w:rsidR="00B5595D">
        <w:t>.</w:t>
      </w:r>
    </w:p>
  </w:comment>
  <w:comment w:id="14" w:author="Utilisateur invité" w:date="2018-02-20T18:13:00Z" w:initials="Ui">
    <w:p w14:paraId="7E0D6BA8" w14:textId="12AD095E" w:rsidR="76461E37" w:rsidRDefault="76461E37">
      <w:r>
        <w:t>Pascal Dame</w:t>
      </w:r>
      <w:r>
        <w:annotationRef/>
      </w:r>
    </w:p>
    <w:p w14:paraId="3061BF1B" w14:textId="70916D03" w:rsidR="76461E37" w:rsidRDefault="76461E37">
      <w:r>
        <w:t>L'évangile de la Création nous invite à une prise de conscience de Louer Dieu et la Création</w:t>
      </w:r>
      <w:r w:rsidR="00280BE4">
        <w:t>.</w:t>
      </w:r>
      <w:r>
        <w:t xml:space="preserve"> Dieu donne la vie gratuitement</w:t>
      </w:r>
      <w:r w:rsidR="00280BE4">
        <w:t>.</w:t>
      </w:r>
      <w:r>
        <w:t xml:space="preserve"> La vie est un don et non  un dû</w:t>
      </w:r>
      <w:r w:rsidR="00280BE4">
        <w:t>.</w:t>
      </w:r>
      <w:r>
        <w:t xml:space="preserve"> La terre nous est confiée pour user des fruits en  partageant et non en abusant</w:t>
      </w:r>
      <w:r w:rsidR="00280BE4">
        <w:t>.</w:t>
      </w:r>
      <w:r>
        <w:t xml:space="preserve"> </w:t>
      </w:r>
    </w:p>
  </w:comment>
  <w:comment w:id="16" w:author="Utilisateur invité" w:date="2018-03-14T22:57:00Z" w:initials="Ui">
    <w:p w14:paraId="3FCB02BB" w14:textId="77E94C4F" w:rsidR="36062E7F" w:rsidRDefault="36062E7F">
      <w:r>
        <w:t>Patrice BOHUI</w:t>
      </w:r>
      <w:r>
        <w:annotationRef/>
      </w:r>
    </w:p>
    <w:p w14:paraId="79936760" w14:textId="0C11CA29" w:rsidR="36062E7F" w:rsidRDefault="36062E7F">
      <w:r>
        <w:t>Reconnaître et accepter que la création est le fait de la volonté aimante de Dieu n'est dégradant ni pour la liberté ni pour la responsabilité ni pour la grandeur de l'homme. Bien au contraire! L'homme ainsi que son activité raisonnable sur la nature se trouvent orientés vers une destinée beaucoup plus élevée que celle qu'il pourrait lui-même s'assigner. Ainsi la foi en l'amour créateur de Dieu arrache-t-elle à l'activité humaine le caractère hasardeux de son but qui, à long terme, crée comme l'on peut le constater les conditions d'un avenir incertain pour le monde.</w:t>
      </w:r>
    </w:p>
  </w:comment>
  <w:comment w:id="17" w:author="Utilisateur invité" w:date="2018-03-15T00:13:00Z" w:initials="Ui">
    <w:p w14:paraId="43CCFF06" w14:textId="501B7997" w:rsidR="36062E7F" w:rsidRDefault="36062E7F">
      <w:r>
        <w:t>Patrice BOHUI</w:t>
      </w:r>
      <w:r>
        <w:annotationRef/>
      </w:r>
    </w:p>
    <w:p w14:paraId="6263FE20" w14:textId="0BC0C783" w:rsidR="36062E7F" w:rsidRDefault="36062E7F">
      <w:r>
        <w:t xml:space="preserve">L'amour comme raison fondamentale de toute la création est non seulement la cause ultime de l'existence de celle-ci. Mais il est aussi ce pour quoi toute chose existe. Cette affirmation fonde les deux attitudes nécessaires de l'homme. 1 - l'activité humaine doit tendre vers la protection parfaite (sans limite) de la création. 2- L'homme ne doit rien faire qui "blesse" cet amour de Dieu inscrit en toute chose. </w:t>
      </w:r>
      <w:proofErr w:type="gramStart"/>
      <w:r>
        <w:t>c'est</w:t>
      </w:r>
      <w:proofErr w:type="gramEnd"/>
      <w:r>
        <w:t xml:space="preserve"> là la limite imposée à son action.</w:t>
      </w:r>
    </w:p>
  </w:comment>
  <w:comment w:id="18" w:author="Utilisateur invité" w:date="2018-02-22T11:59:00Z" w:initials="Ui">
    <w:p w14:paraId="21579134" w14:textId="16100ACC" w:rsidR="780F0D63" w:rsidRDefault="780F0D63">
      <w:r>
        <w:t>Ph</w:t>
      </w:r>
      <w:r w:rsidR="00280BE4">
        <w:t>ilippe</w:t>
      </w:r>
      <w:r>
        <w:t xml:space="preserve"> Dumont</w:t>
      </w:r>
      <w:r>
        <w:annotationRef/>
      </w:r>
    </w:p>
    <w:p w14:paraId="79E5D4C1" w14:textId="007AED95" w:rsidR="780F0D63" w:rsidRDefault="780F0D63">
      <w:r>
        <w:t>Cette espérance, reposant sur la présence bienveillante et active de Dieu, Père Créateur, au sein de sa création et sur l'intégration du "mal écologique" dans son plan de salut, invite à ne pas tomber dans le "catastrophisme"</w:t>
      </w:r>
      <w:r w:rsidR="00280BE4">
        <w:t>.</w:t>
      </w:r>
    </w:p>
  </w:comment>
  <w:comment w:id="21" w:author="Guy Lambert Demeni" w:date="2018-02-22T21:18:00Z" w:initials="GD">
    <w:p w14:paraId="373CBC71" w14:textId="11303AEB" w:rsidR="62D8483F" w:rsidRDefault="62D8483F">
      <w:r>
        <w:t xml:space="preserve">La création doit être contemplée et aimée. Cependant, l'amour pour la création ne peut pas occulter la prééminence de la personne humaine. Le pape fait bien de le rappeler, car on </w:t>
      </w:r>
      <w:proofErr w:type="gramStart"/>
      <w:r w:rsidR="00C120D1">
        <w:t>a</w:t>
      </w:r>
      <w:proofErr w:type="gramEnd"/>
      <w:r w:rsidR="00C120D1">
        <w:t xml:space="preserve"> </w:t>
      </w:r>
      <w:r>
        <w:t>ici et là dans nos sociétés de plus en plus d'association</w:t>
      </w:r>
      <w:r w:rsidR="00C120D1">
        <w:t>s</w:t>
      </w:r>
      <w:r>
        <w:t xml:space="preserve"> de défense des droits des animaux alors même que les droits humains ne sont pas encore partout garantis. On ne peut pas prétendre défendre le droit des animaux ou de quelques autres créatures sans au préalable défendre les droits de ses semblables. Tout est donc lié</w:t>
      </w:r>
      <w:r w:rsidR="00280BE4">
        <w:t xml:space="preserve">, </w:t>
      </w:r>
      <w:r>
        <w:t xml:space="preserve"> c'est-à-dire</w:t>
      </w:r>
      <w:r w:rsidR="0048673E">
        <w:t> </w:t>
      </w:r>
      <w:r>
        <w:t xml:space="preserve">: la défense des droits de la nature est inséparable de la défense des droits de l'homme. </w:t>
      </w: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7DF0AF" w15:done="0"/>
  <w15:commentEx w15:paraId="06B25417" w15:done="0"/>
  <w15:commentEx w15:paraId="57B89B84" w15:done="0"/>
  <w15:commentEx w15:paraId="283DE09E" w15:done="0"/>
  <w15:commentEx w15:paraId="32BEB868" w15:done="0"/>
  <w15:commentEx w15:paraId="75F075F0" w15:done="0"/>
  <w15:commentEx w15:paraId="04AC02D6" w15:done="0"/>
  <w15:commentEx w15:paraId="053AC294" w15:done="0"/>
  <w15:commentEx w15:paraId="47404EC0" w15:done="0"/>
  <w15:commentEx w15:paraId="7B153139" w15:done="0"/>
  <w15:commentEx w15:paraId="61EEC20A" w15:done="0"/>
  <w15:commentEx w15:paraId="3061BF1B" w15:done="0"/>
  <w15:commentEx w15:paraId="79936760" w15:done="0"/>
  <w15:commentEx w15:paraId="6263FE20" w15:done="0"/>
  <w15:commentEx w15:paraId="79E5D4C1" w15:done="0"/>
  <w15:commentEx w15:paraId="373CBC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4269C" w14:textId="77777777" w:rsidR="00F71D1F" w:rsidRDefault="00F71D1F" w:rsidP="00D835FE">
      <w:pPr>
        <w:spacing w:line="240" w:lineRule="auto"/>
      </w:pPr>
      <w:r>
        <w:separator/>
      </w:r>
    </w:p>
  </w:endnote>
  <w:endnote w:type="continuationSeparator" w:id="0">
    <w:p w14:paraId="24D4269D" w14:textId="77777777" w:rsidR="00F71D1F" w:rsidRDefault="00F71D1F" w:rsidP="00D83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Sa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4269A" w14:textId="77777777" w:rsidR="00F71D1F" w:rsidRDefault="00F71D1F" w:rsidP="00D835FE">
      <w:pPr>
        <w:spacing w:line="240" w:lineRule="auto"/>
      </w:pPr>
      <w:r>
        <w:separator/>
      </w:r>
    </w:p>
  </w:footnote>
  <w:footnote w:type="continuationSeparator" w:id="0">
    <w:p w14:paraId="24D4269B" w14:textId="77777777" w:rsidR="00F71D1F" w:rsidRDefault="00F71D1F" w:rsidP="00D835FE">
      <w:pPr>
        <w:spacing w:line="240" w:lineRule="auto"/>
      </w:pPr>
      <w:r>
        <w:continuationSeparator/>
      </w:r>
    </w:p>
  </w:footnote>
  <w:footnote w:id="1">
    <w:p w14:paraId="024FF6B4" w14:textId="77777777" w:rsidR="5C4ACA29" w:rsidRDefault="5C4ACA29" w:rsidP="41632A82">
      <w:pPr>
        <w:pStyle w:val="Notedebasdepage"/>
        <w:rPr>
          <w:rFonts w:ascii="Times New Roman" w:hAnsi="Times New Roman" w:cs="Times New Roman"/>
        </w:rPr>
      </w:pPr>
      <w:r w:rsidRPr="5C4ACA29">
        <w:rPr>
          <w:rStyle w:val="Appelnotedebasdep"/>
          <w:rFonts w:ascii="Times New Roman" w:hAnsi="Times New Roman" w:cs="Times New Roman"/>
        </w:rPr>
        <w:footnoteRef/>
      </w:r>
      <w:r w:rsidRPr="5C4ACA29">
        <w:rPr>
          <w:rFonts w:ascii="Times New Roman" w:hAnsi="Times New Roman" w:cs="Times New Roman"/>
        </w:rPr>
        <w:t xml:space="preserve"> </w:t>
      </w:r>
      <w:r w:rsidRPr="5C4ACA29">
        <w:rPr>
          <w:rFonts w:ascii="Times New Roman" w:eastAsia="Times New Roman" w:hAnsi="Times New Roman" w:cs="Times New Roman"/>
          <w:lang w:eastAsia="fr-FR"/>
        </w:rPr>
        <w:t>Jean-Paul II, </w:t>
      </w:r>
      <w:hyperlink r:id="rId1">
        <w:r w:rsidRPr="41632A82">
          <w:rPr>
            <w:rFonts w:ascii="Times New Roman" w:eastAsia="Times New Roman" w:hAnsi="Times New Roman" w:cs="Times New Roman"/>
            <w:i/>
            <w:iCs/>
            <w:u w:val="single"/>
            <w:lang w:eastAsia="fr-FR"/>
          </w:rPr>
          <w:t>Message pour la Journée Mondiale de la Paix 1990</w:t>
        </w:r>
      </w:hyperlink>
      <w:r w:rsidRPr="5C4ACA29">
        <w:rPr>
          <w:rFonts w:ascii="Times New Roman" w:eastAsia="Times New Roman" w:hAnsi="Times New Roman" w:cs="Times New Roman"/>
          <w:lang w:eastAsia="fr-FR"/>
        </w:rPr>
        <w:t>, n° 15 : </w:t>
      </w:r>
      <w:r w:rsidRPr="41632A82">
        <w:rPr>
          <w:rFonts w:ascii="Times New Roman" w:eastAsia="Times New Roman" w:hAnsi="Times New Roman" w:cs="Times New Roman"/>
          <w:i/>
          <w:iCs/>
          <w:lang w:eastAsia="fr-FR"/>
        </w:rPr>
        <w:t>AAS </w:t>
      </w:r>
      <w:r w:rsidRPr="5C4ACA29">
        <w:rPr>
          <w:rFonts w:ascii="Times New Roman" w:eastAsia="Times New Roman" w:hAnsi="Times New Roman" w:cs="Times New Roman"/>
          <w:lang w:eastAsia="fr-FR"/>
        </w:rPr>
        <w:t>82 (1990), 156.</w:t>
      </w:r>
    </w:p>
  </w:footnote>
  <w:footnote w:id="2">
    <w:p w14:paraId="24D4269F"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41632A82">
        <w:rPr>
          <w:rFonts w:ascii="Times New Roman" w:eastAsia="Times New Roman" w:hAnsi="Times New Roman" w:cs="Times New Roman"/>
          <w:i/>
          <w:iCs/>
          <w:lang w:eastAsia="fr-FR"/>
        </w:rPr>
        <w:t>Catéchisme de l’Église Catholique</w:t>
      </w:r>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357.</w:t>
      </w:r>
    </w:p>
  </w:footnote>
  <w:footnote w:id="3">
    <w:p w14:paraId="24D426A0"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Cf</w:t>
      </w:r>
      <w:r>
        <w:rPr>
          <w:rFonts w:ascii="Times New Roman" w:eastAsia="Times New Roman" w:hAnsi="Times New Roman" w:cs="Times New Roman"/>
          <w:lang w:eastAsia="fr-FR"/>
        </w:rPr>
        <w:t xml:space="preserve">. </w:t>
      </w:r>
      <w:r w:rsidRPr="41632A82">
        <w:rPr>
          <w:rFonts w:ascii="Times New Roman" w:eastAsia="Times New Roman" w:hAnsi="Times New Roman" w:cs="Times New Roman"/>
          <w:i/>
          <w:iCs/>
          <w:lang w:eastAsia="fr-FR"/>
        </w:rPr>
        <w:t>Angelus </w:t>
      </w:r>
      <w:r w:rsidRPr="00A138E8">
        <w:rPr>
          <w:rFonts w:ascii="Times New Roman" w:eastAsia="Times New Roman" w:hAnsi="Times New Roman" w:cs="Times New Roman"/>
          <w:lang w:eastAsia="fr-FR"/>
        </w:rPr>
        <w:t xml:space="preserve">à Osnabrück (Allemagne) avec des </w:t>
      </w:r>
      <w:r>
        <w:rPr>
          <w:rFonts w:ascii="Times New Roman" w:eastAsia="Times New Roman" w:hAnsi="Times New Roman" w:cs="Times New Roman"/>
          <w:lang w:eastAsia="fr-FR"/>
        </w:rPr>
        <w:t>personne</w:t>
      </w:r>
      <w:r w:rsidRPr="00A138E8">
        <w:rPr>
          <w:rFonts w:ascii="Times New Roman" w:eastAsia="Times New Roman" w:hAnsi="Times New Roman" w:cs="Times New Roman"/>
          <w:lang w:eastAsia="fr-FR"/>
        </w:rPr>
        <w:t>s vivant des situations de handicap (16 novembre 1980)</w:t>
      </w:r>
      <w:r>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 </w:t>
      </w:r>
      <w:proofErr w:type="spellStart"/>
      <w:r w:rsidRPr="41632A82">
        <w:rPr>
          <w:rFonts w:ascii="Times New Roman" w:eastAsia="Times New Roman" w:hAnsi="Times New Roman" w:cs="Times New Roman"/>
          <w:i/>
          <w:iCs/>
          <w:lang w:eastAsia="fr-FR"/>
        </w:rPr>
        <w:t>Insegnamenti</w:t>
      </w:r>
      <w:proofErr w:type="spellEnd"/>
      <w:r w:rsidRPr="41632A82">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3/2 (1980), 1232</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w:t>
      </w:r>
      <w:proofErr w:type="spellStart"/>
      <w:r w:rsidRPr="00A138E8">
        <w:rPr>
          <w:rFonts w:ascii="Times New Roman" w:eastAsia="Times New Roman" w:hAnsi="Times New Roman" w:cs="Times New Roman"/>
          <w:lang w:eastAsia="fr-FR"/>
        </w:rPr>
        <w:t>OR</w:t>
      </w:r>
      <w:r w:rsidRPr="41632A82">
        <w:rPr>
          <w:rFonts w:ascii="Times New Roman" w:eastAsia="Times New Roman" w:hAnsi="Times New Roman" w:cs="Times New Roman"/>
          <w:i/>
          <w:iCs/>
          <w:lang w:eastAsia="fr-FR"/>
        </w:rPr>
        <w:t>f</w:t>
      </w:r>
      <w:proofErr w:type="spellEnd"/>
      <w:r w:rsidRPr="41632A82">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 xml:space="preserve">(18 novembre 1980),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47, p. 3.</w:t>
      </w:r>
    </w:p>
  </w:footnote>
  <w:footnote w:id="4">
    <w:p w14:paraId="24D426A1"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Benoît XVI</w:t>
      </w:r>
      <w:r w:rsidRPr="00A138E8">
        <w:rPr>
          <w:rFonts w:ascii="Times New Roman" w:eastAsia="Times New Roman" w:hAnsi="Times New Roman" w:cs="Times New Roman"/>
          <w:lang w:eastAsia="fr-FR"/>
        </w:rPr>
        <w:t>, </w:t>
      </w:r>
      <w:hyperlink r:id="rId2" w:history="1">
        <w:r w:rsidRPr="41632A82">
          <w:rPr>
            <w:rFonts w:ascii="Times New Roman" w:eastAsia="Times New Roman" w:hAnsi="Times New Roman" w:cs="Times New Roman"/>
            <w:i/>
            <w:iCs/>
            <w:u w:val="single"/>
            <w:lang w:eastAsia="fr-FR"/>
          </w:rPr>
          <w:t>Homélie de la messe inaugurale du ministère pétrinien </w:t>
        </w:r>
        <w:r w:rsidRPr="00A138E8">
          <w:rPr>
            <w:rFonts w:ascii="Times New Roman" w:eastAsia="Times New Roman" w:hAnsi="Times New Roman" w:cs="Times New Roman"/>
            <w:u w:val="single"/>
            <w:lang w:eastAsia="fr-FR"/>
          </w:rPr>
          <w:t>(24 avril 2005)</w:t>
        </w:r>
      </w:hyperlink>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97 (2005), 711.</w:t>
      </w:r>
    </w:p>
  </w:footnote>
  <w:footnote w:id="5">
    <w:p w14:paraId="24D426A2" w14:textId="77777777" w:rsidR="00D835FE" w:rsidRPr="002C0011"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2C0011">
        <w:rPr>
          <w:rFonts w:ascii="Times New Roman" w:hAnsi="Times New Roman" w:cs="Times New Roman"/>
        </w:rPr>
        <w:t xml:space="preserve"> </w:t>
      </w:r>
      <w:r w:rsidRPr="002C0011">
        <w:rPr>
          <w:rFonts w:ascii="Times New Roman" w:eastAsia="Times New Roman" w:hAnsi="Times New Roman" w:cs="Times New Roman"/>
          <w:lang w:eastAsia="fr-FR"/>
        </w:rPr>
        <w:t xml:space="preserve">Cf. </w:t>
      </w:r>
      <w:proofErr w:type="spellStart"/>
      <w:r w:rsidRPr="41632A82">
        <w:rPr>
          <w:rFonts w:ascii="Times New Roman" w:eastAsia="Times New Roman" w:hAnsi="Times New Roman" w:cs="Times New Roman"/>
          <w:i/>
          <w:iCs/>
          <w:lang w:eastAsia="fr-FR"/>
        </w:rPr>
        <w:t>Legenda</w:t>
      </w:r>
      <w:proofErr w:type="spellEnd"/>
      <w:r w:rsidRPr="41632A82">
        <w:rPr>
          <w:rFonts w:ascii="Times New Roman" w:eastAsia="Times New Roman" w:hAnsi="Times New Roman" w:cs="Times New Roman"/>
          <w:i/>
          <w:iCs/>
          <w:lang w:eastAsia="fr-FR"/>
        </w:rPr>
        <w:t xml:space="preserve"> </w:t>
      </w:r>
      <w:proofErr w:type="spellStart"/>
      <w:r w:rsidRPr="41632A82">
        <w:rPr>
          <w:rFonts w:ascii="Times New Roman" w:eastAsia="Times New Roman" w:hAnsi="Times New Roman" w:cs="Times New Roman"/>
          <w:i/>
          <w:iCs/>
          <w:lang w:eastAsia="fr-FR"/>
        </w:rPr>
        <w:t>Maior</w:t>
      </w:r>
      <w:proofErr w:type="spellEnd"/>
      <w:r w:rsidRPr="002C0011">
        <w:rPr>
          <w:rFonts w:ascii="Times New Roman" w:eastAsia="Times New Roman" w:hAnsi="Times New Roman" w:cs="Times New Roman"/>
          <w:lang w:eastAsia="fr-FR"/>
        </w:rPr>
        <w:t>, VIII, 1 : </w:t>
      </w:r>
      <w:r w:rsidRPr="41632A82">
        <w:rPr>
          <w:rFonts w:ascii="Times New Roman" w:eastAsia="Times New Roman" w:hAnsi="Times New Roman" w:cs="Times New Roman"/>
          <w:i/>
          <w:iCs/>
          <w:lang w:eastAsia="fr-FR"/>
        </w:rPr>
        <w:t>FF </w:t>
      </w:r>
      <w:r w:rsidRPr="002C0011">
        <w:rPr>
          <w:rFonts w:ascii="Times New Roman" w:eastAsia="Times New Roman" w:hAnsi="Times New Roman" w:cs="Times New Roman"/>
          <w:lang w:eastAsia="fr-FR"/>
        </w:rPr>
        <w:t>1134.</w:t>
      </w:r>
    </w:p>
  </w:footnote>
  <w:footnote w:id="6">
    <w:p w14:paraId="24D426A3"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41632A82">
        <w:rPr>
          <w:rFonts w:ascii="Times New Roman" w:eastAsia="Times New Roman" w:hAnsi="Times New Roman" w:cs="Times New Roman"/>
          <w:i/>
          <w:iCs/>
          <w:lang w:eastAsia="fr-FR"/>
        </w:rPr>
        <w:t>Catéchisme de l’Église Catholique</w:t>
      </w:r>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2416.</w:t>
      </w:r>
    </w:p>
  </w:footnote>
  <w:footnote w:id="7">
    <w:p w14:paraId="24D426A4" w14:textId="77777777" w:rsidR="00D835FE" w:rsidRPr="002C0011"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Conférence épiscopale allemande, </w:t>
      </w:r>
      <w:proofErr w:type="spellStart"/>
      <w:r w:rsidRPr="41632A82">
        <w:rPr>
          <w:rFonts w:ascii="Times New Roman" w:eastAsia="Times New Roman" w:hAnsi="Times New Roman" w:cs="Times New Roman"/>
          <w:i/>
          <w:iCs/>
          <w:lang w:eastAsia="fr-FR"/>
        </w:rPr>
        <w:t>Zukunft</w:t>
      </w:r>
      <w:proofErr w:type="spellEnd"/>
      <w:r w:rsidRPr="41632A82">
        <w:rPr>
          <w:rFonts w:ascii="Times New Roman" w:eastAsia="Times New Roman" w:hAnsi="Times New Roman" w:cs="Times New Roman"/>
          <w:i/>
          <w:iCs/>
          <w:lang w:eastAsia="fr-FR"/>
        </w:rPr>
        <w:t xml:space="preserve"> der </w:t>
      </w:r>
      <w:proofErr w:type="spellStart"/>
      <w:r w:rsidRPr="41632A82">
        <w:rPr>
          <w:rFonts w:ascii="Times New Roman" w:eastAsia="Times New Roman" w:hAnsi="Times New Roman" w:cs="Times New Roman"/>
          <w:i/>
          <w:iCs/>
          <w:lang w:eastAsia="fr-FR"/>
        </w:rPr>
        <w:t>Schöpfung</w:t>
      </w:r>
      <w:proofErr w:type="spellEnd"/>
      <w:r w:rsidRPr="41632A82">
        <w:rPr>
          <w:rFonts w:ascii="Times New Roman" w:eastAsia="Times New Roman" w:hAnsi="Times New Roman" w:cs="Times New Roman"/>
          <w:i/>
          <w:iCs/>
          <w:lang w:eastAsia="fr-FR"/>
        </w:rPr>
        <w:t xml:space="preserve"> – </w:t>
      </w:r>
      <w:proofErr w:type="spellStart"/>
      <w:r w:rsidRPr="41632A82">
        <w:rPr>
          <w:rFonts w:ascii="Times New Roman" w:eastAsia="Times New Roman" w:hAnsi="Times New Roman" w:cs="Times New Roman"/>
          <w:i/>
          <w:iCs/>
          <w:lang w:eastAsia="fr-FR"/>
        </w:rPr>
        <w:t>Zukunft</w:t>
      </w:r>
      <w:proofErr w:type="spellEnd"/>
      <w:r w:rsidRPr="41632A82">
        <w:rPr>
          <w:rFonts w:ascii="Times New Roman" w:eastAsia="Times New Roman" w:hAnsi="Times New Roman" w:cs="Times New Roman"/>
          <w:i/>
          <w:iCs/>
          <w:lang w:eastAsia="fr-FR"/>
        </w:rPr>
        <w:t xml:space="preserve"> der </w:t>
      </w:r>
      <w:proofErr w:type="spellStart"/>
      <w:r w:rsidRPr="41632A82">
        <w:rPr>
          <w:rFonts w:ascii="Times New Roman" w:eastAsia="Times New Roman" w:hAnsi="Times New Roman" w:cs="Times New Roman"/>
          <w:i/>
          <w:iCs/>
          <w:lang w:eastAsia="fr-FR"/>
        </w:rPr>
        <w:t>Menschheit</w:t>
      </w:r>
      <w:proofErr w:type="spellEnd"/>
      <w:r w:rsidRPr="41632A82">
        <w:rPr>
          <w:rFonts w:ascii="Times New Roman" w:eastAsia="Times New Roman" w:hAnsi="Times New Roman" w:cs="Times New Roman"/>
          <w:i/>
          <w:iCs/>
          <w:lang w:eastAsia="fr-FR"/>
        </w:rPr>
        <w:t xml:space="preserve">. </w:t>
      </w:r>
      <w:proofErr w:type="spellStart"/>
      <w:r w:rsidRPr="41632A82">
        <w:rPr>
          <w:rFonts w:ascii="Times New Roman" w:eastAsia="Times New Roman" w:hAnsi="Times New Roman" w:cs="Times New Roman"/>
          <w:i/>
          <w:iCs/>
          <w:lang w:eastAsia="fr-FR"/>
        </w:rPr>
        <w:t>Erklärung</w:t>
      </w:r>
      <w:proofErr w:type="spellEnd"/>
      <w:r w:rsidRPr="41632A82">
        <w:rPr>
          <w:rFonts w:ascii="Times New Roman" w:eastAsia="Times New Roman" w:hAnsi="Times New Roman" w:cs="Times New Roman"/>
          <w:i/>
          <w:iCs/>
          <w:lang w:eastAsia="fr-FR"/>
        </w:rPr>
        <w:t xml:space="preserve"> der </w:t>
      </w:r>
      <w:proofErr w:type="spellStart"/>
      <w:r w:rsidRPr="41632A82">
        <w:rPr>
          <w:rFonts w:ascii="Times New Roman" w:eastAsia="Times New Roman" w:hAnsi="Times New Roman" w:cs="Times New Roman"/>
          <w:i/>
          <w:iCs/>
          <w:lang w:eastAsia="fr-FR"/>
        </w:rPr>
        <w:t>Deutschen</w:t>
      </w:r>
      <w:proofErr w:type="spellEnd"/>
      <w:r w:rsidRPr="41632A82">
        <w:rPr>
          <w:rFonts w:ascii="Times New Roman" w:eastAsia="Times New Roman" w:hAnsi="Times New Roman" w:cs="Times New Roman"/>
          <w:i/>
          <w:iCs/>
          <w:lang w:eastAsia="fr-FR"/>
        </w:rPr>
        <w:t xml:space="preserve"> </w:t>
      </w:r>
      <w:proofErr w:type="spellStart"/>
      <w:r w:rsidRPr="41632A82">
        <w:rPr>
          <w:rFonts w:ascii="Times New Roman" w:eastAsia="Times New Roman" w:hAnsi="Times New Roman" w:cs="Times New Roman"/>
          <w:i/>
          <w:iCs/>
          <w:lang w:eastAsia="fr-FR"/>
        </w:rPr>
        <w:t>Bischofskonferen.Z</w:t>
      </w:r>
      <w:proofErr w:type="spellEnd"/>
      <w:r w:rsidRPr="41632A82">
        <w:rPr>
          <w:rFonts w:ascii="Times New Roman" w:eastAsia="Times New Roman" w:hAnsi="Times New Roman" w:cs="Times New Roman"/>
          <w:i/>
          <w:iCs/>
          <w:lang w:eastAsia="fr-FR"/>
        </w:rPr>
        <w:t xml:space="preserve"> .</w:t>
      </w:r>
      <w:proofErr w:type="spellStart"/>
      <w:r w:rsidRPr="41632A82">
        <w:rPr>
          <w:rFonts w:ascii="Times New Roman" w:eastAsia="Times New Roman" w:hAnsi="Times New Roman" w:cs="Times New Roman"/>
          <w:i/>
          <w:iCs/>
          <w:lang w:eastAsia="fr-FR"/>
        </w:rPr>
        <w:t>Zu</w:t>
      </w:r>
      <w:proofErr w:type="spellEnd"/>
      <w:r w:rsidRPr="41632A82">
        <w:rPr>
          <w:rFonts w:ascii="Times New Roman" w:eastAsia="Times New Roman" w:hAnsi="Times New Roman" w:cs="Times New Roman"/>
          <w:i/>
          <w:iCs/>
          <w:lang w:eastAsia="fr-FR"/>
        </w:rPr>
        <w:t xml:space="preserve"> </w:t>
      </w:r>
      <w:proofErr w:type="spellStart"/>
      <w:r w:rsidRPr="41632A82">
        <w:rPr>
          <w:rFonts w:ascii="Times New Roman" w:eastAsia="Times New Roman" w:hAnsi="Times New Roman" w:cs="Times New Roman"/>
          <w:i/>
          <w:iCs/>
          <w:lang w:eastAsia="fr-FR"/>
        </w:rPr>
        <w:t>Fragen</w:t>
      </w:r>
      <w:proofErr w:type="spellEnd"/>
      <w:r w:rsidRPr="41632A82">
        <w:rPr>
          <w:rFonts w:ascii="Times New Roman" w:eastAsia="Times New Roman" w:hAnsi="Times New Roman" w:cs="Times New Roman"/>
          <w:i/>
          <w:iCs/>
          <w:lang w:eastAsia="fr-FR"/>
        </w:rPr>
        <w:t xml:space="preserve"> der </w:t>
      </w:r>
      <w:proofErr w:type="spellStart"/>
      <w:r w:rsidRPr="41632A82">
        <w:rPr>
          <w:rFonts w:ascii="Times New Roman" w:eastAsia="Times New Roman" w:hAnsi="Times New Roman" w:cs="Times New Roman"/>
          <w:i/>
          <w:iCs/>
          <w:lang w:eastAsia="fr-FR"/>
        </w:rPr>
        <w:t>Umwelt</w:t>
      </w:r>
      <w:proofErr w:type="spellEnd"/>
      <w:r w:rsidRPr="41632A82">
        <w:rPr>
          <w:rFonts w:ascii="Times New Roman" w:eastAsia="Times New Roman" w:hAnsi="Times New Roman" w:cs="Times New Roman"/>
          <w:i/>
          <w:iCs/>
          <w:lang w:eastAsia="fr-FR"/>
        </w:rPr>
        <w:t xml:space="preserve"> </w:t>
      </w:r>
      <w:proofErr w:type="spellStart"/>
      <w:r w:rsidRPr="41632A82">
        <w:rPr>
          <w:rFonts w:ascii="Times New Roman" w:eastAsia="Times New Roman" w:hAnsi="Times New Roman" w:cs="Times New Roman"/>
          <w:i/>
          <w:iCs/>
          <w:lang w:eastAsia="fr-FR"/>
        </w:rPr>
        <w:t>und</w:t>
      </w:r>
      <w:proofErr w:type="spellEnd"/>
      <w:r w:rsidRPr="41632A82">
        <w:rPr>
          <w:rFonts w:ascii="Times New Roman" w:eastAsia="Times New Roman" w:hAnsi="Times New Roman" w:cs="Times New Roman"/>
          <w:i/>
          <w:iCs/>
          <w:lang w:eastAsia="fr-FR"/>
        </w:rPr>
        <w:t xml:space="preserve"> der </w:t>
      </w:r>
      <w:proofErr w:type="spellStart"/>
      <w:r w:rsidRPr="41632A82">
        <w:rPr>
          <w:rFonts w:ascii="Times New Roman" w:eastAsia="Times New Roman" w:hAnsi="Times New Roman" w:cs="Times New Roman"/>
          <w:i/>
          <w:iCs/>
          <w:lang w:eastAsia="fr-FR"/>
        </w:rPr>
        <w:t>Energieversorgung</w:t>
      </w:r>
      <w:proofErr w:type="spellEnd"/>
      <w:r w:rsidRPr="41632A82">
        <w:rPr>
          <w:rFonts w:ascii="Times New Roman" w:eastAsia="Times New Roman" w:hAnsi="Times New Roman" w:cs="Times New Roman"/>
          <w:i/>
          <w:iCs/>
          <w:lang w:eastAsia="fr-FR"/>
        </w:rPr>
        <w:t> </w:t>
      </w:r>
      <w:r w:rsidRPr="002C0011">
        <w:rPr>
          <w:rFonts w:ascii="Times New Roman" w:eastAsia="Times New Roman" w:hAnsi="Times New Roman" w:cs="Times New Roman"/>
          <w:lang w:eastAsia="fr-FR"/>
        </w:rPr>
        <w:t>(1980), II, 2.</w:t>
      </w:r>
    </w:p>
  </w:footnote>
  <w:footnote w:id="8">
    <w:p w14:paraId="24D426A5"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41632A82">
        <w:rPr>
          <w:rFonts w:ascii="Times New Roman" w:eastAsia="Times New Roman" w:hAnsi="Times New Roman" w:cs="Times New Roman"/>
          <w:i/>
          <w:iCs/>
          <w:lang w:eastAsia="fr-FR"/>
        </w:rPr>
        <w:t>Catéchisme de l’Église Catholique</w:t>
      </w:r>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339.</w:t>
      </w:r>
    </w:p>
  </w:footnote>
  <w:footnote w:id="9">
    <w:p w14:paraId="24D426A6"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proofErr w:type="spellStart"/>
      <w:r w:rsidRPr="41632A82">
        <w:rPr>
          <w:rFonts w:ascii="Times New Roman" w:eastAsia="Times New Roman" w:hAnsi="Times New Roman" w:cs="Times New Roman"/>
          <w:i/>
          <w:iCs/>
          <w:lang w:eastAsia="fr-FR"/>
        </w:rPr>
        <w:t>Hom</w:t>
      </w:r>
      <w:proofErr w:type="spellEnd"/>
      <w:r w:rsidRPr="41632A82">
        <w:rPr>
          <w:rFonts w:ascii="Times New Roman" w:eastAsia="Times New Roman" w:hAnsi="Times New Roman" w:cs="Times New Roman"/>
          <w:i/>
          <w:iCs/>
          <w:lang w:eastAsia="fr-FR"/>
        </w:rPr>
        <w:t xml:space="preserve">. </w:t>
      </w:r>
      <w:proofErr w:type="gramStart"/>
      <w:r w:rsidRPr="41632A82">
        <w:rPr>
          <w:rFonts w:ascii="Times New Roman" w:eastAsia="Times New Roman" w:hAnsi="Times New Roman" w:cs="Times New Roman"/>
          <w:i/>
          <w:iCs/>
          <w:lang w:eastAsia="fr-FR"/>
        </w:rPr>
        <w:t>in</w:t>
      </w:r>
      <w:proofErr w:type="gramEnd"/>
      <w:r w:rsidRPr="41632A82">
        <w:rPr>
          <w:rFonts w:ascii="Times New Roman" w:eastAsia="Times New Roman" w:hAnsi="Times New Roman" w:cs="Times New Roman"/>
          <w:i/>
          <w:iCs/>
          <w:lang w:eastAsia="fr-FR"/>
        </w:rPr>
        <w:t xml:space="preserve"> </w:t>
      </w:r>
      <w:proofErr w:type="spellStart"/>
      <w:r w:rsidRPr="41632A82">
        <w:rPr>
          <w:rFonts w:ascii="Times New Roman" w:eastAsia="Times New Roman" w:hAnsi="Times New Roman" w:cs="Times New Roman"/>
          <w:i/>
          <w:iCs/>
          <w:lang w:eastAsia="fr-FR"/>
        </w:rPr>
        <w:t>Hexaemeron</w:t>
      </w:r>
      <w:proofErr w:type="spellEnd"/>
      <w:r w:rsidRPr="00A138E8">
        <w:rPr>
          <w:rFonts w:ascii="Times New Roman" w:eastAsia="Times New Roman" w:hAnsi="Times New Roman" w:cs="Times New Roman"/>
          <w:lang w:eastAsia="fr-FR"/>
        </w:rPr>
        <w:t xml:space="preserve">, 1, </w:t>
      </w:r>
      <w:r>
        <w:rPr>
          <w:rFonts w:ascii="Times New Roman" w:eastAsia="Times New Roman" w:hAnsi="Times New Roman" w:cs="Times New Roman"/>
          <w:lang w:eastAsia="fr-FR"/>
        </w:rPr>
        <w:t>2, </w:t>
      </w:r>
      <w:r w:rsidRPr="00A138E8">
        <w:rPr>
          <w:rFonts w:ascii="Times New Roman" w:eastAsia="Times New Roman" w:hAnsi="Times New Roman" w:cs="Times New Roman"/>
          <w:lang w:eastAsia="fr-FR"/>
        </w:rPr>
        <w:t>10</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PG </w:t>
      </w:r>
      <w:r w:rsidRPr="00A138E8">
        <w:rPr>
          <w:rFonts w:ascii="Times New Roman" w:eastAsia="Times New Roman" w:hAnsi="Times New Roman" w:cs="Times New Roman"/>
          <w:lang w:eastAsia="fr-FR"/>
        </w:rPr>
        <w:t>2</w:t>
      </w:r>
      <w:r>
        <w:rPr>
          <w:rFonts w:ascii="Times New Roman" w:eastAsia="Times New Roman" w:hAnsi="Times New Roman" w:cs="Times New Roman"/>
          <w:lang w:eastAsia="fr-FR"/>
        </w:rPr>
        <w:t>9, </w:t>
      </w:r>
      <w:r w:rsidRPr="00A138E8">
        <w:rPr>
          <w:rFonts w:ascii="Times New Roman" w:eastAsia="Times New Roman" w:hAnsi="Times New Roman" w:cs="Times New Roman"/>
          <w:lang w:eastAsia="fr-FR"/>
        </w:rPr>
        <w:t>9.</w:t>
      </w:r>
    </w:p>
  </w:footnote>
  <w:footnote w:id="10">
    <w:p w14:paraId="24D426A7"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41632A82">
        <w:rPr>
          <w:rFonts w:ascii="Times New Roman" w:eastAsia="Times New Roman" w:hAnsi="Times New Roman" w:cs="Times New Roman"/>
          <w:i/>
          <w:iCs/>
          <w:lang w:eastAsia="fr-FR"/>
        </w:rPr>
        <w:t>La Divine Comédie. Paradis</w:t>
      </w:r>
      <w:r w:rsidRPr="00A138E8">
        <w:rPr>
          <w:rFonts w:ascii="Times New Roman" w:eastAsia="Times New Roman" w:hAnsi="Times New Roman" w:cs="Times New Roman"/>
          <w:lang w:eastAsia="fr-FR"/>
        </w:rPr>
        <w:t>, Chant XXXIII, 145.</w:t>
      </w:r>
    </w:p>
  </w:footnote>
  <w:footnote w:id="11">
    <w:p w14:paraId="24D426A8" w14:textId="77777777" w:rsidR="00D835FE" w:rsidRPr="00465F06" w:rsidRDefault="00D835FE" w:rsidP="41632A82">
      <w:pPr>
        <w:pStyle w:val="Notedebasdepage"/>
        <w:jc w:val="both"/>
        <w:rPr>
          <w:rFonts w:ascii="Times New Roman" w:hAnsi="Times New Roman" w:cs="Times New Roman"/>
          <w:lang w:val="it-IT"/>
        </w:rPr>
      </w:pPr>
      <w:r w:rsidRPr="00A138E8">
        <w:rPr>
          <w:rStyle w:val="Appelnotedebasdep"/>
          <w:rFonts w:ascii="Times New Roman" w:hAnsi="Times New Roman" w:cs="Times New Roman"/>
        </w:rPr>
        <w:footnoteRef/>
      </w:r>
      <w:r w:rsidRPr="00465F06">
        <w:rPr>
          <w:rFonts w:ascii="Times New Roman" w:hAnsi="Times New Roman" w:cs="Times New Roman"/>
          <w:lang w:val="it-IT"/>
        </w:rPr>
        <w:t xml:space="preserve"> </w:t>
      </w:r>
      <w:r>
        <w:rPr>
          <w:rFonts w:ascii="Times New Roman" w:eastAsia="Times New Roman" w:hAnsi="Times New Roman" w:cs="Times New Roman"/>
          <w:lang w:val="it-IT" w:eastAsia="fr-FR"/>
        </w:rPr>
        <w:t>Benoît XVI</w:t>
      </w:r>
      <w:r w:rsidRPr="00465F06">
        <w:rPr>
          <w:rFonts w:ascii="Times New Roman" w:eastAsia="Times New Roman" w:hAnsi="Times New Roman" w:cs="Times New Roman"/>
          <w:lang w:val="it-IT" w:eastAsia="fr-FR"/>
        </w:rPr>
        <w:t>, </w:t>
      </w:r>
      <w:r w:rsidR="00C66334">
        <w:fldChar w:fldCharType="begin"/>
      </w:r>
      <w:r w:rsidR="00C66334" w:rsidRPr="00C66334">
        <w:rPr>
          <w:lang w:val="it-IT"/>
        </w:rPr>
        <w:instrText xml:space="preserve"> HYPERLINK "http://w2.vatican.va/content/benedict-xvi/fr/audiences/2005/documents/hf_ben-xvi_aud_20051109.html" </w:instrText>
      </w:r>
      <w:r w:rsidR="00C66334">
        <w:fldChar w:fldCharType="separate"/>
      </w:r>
      <w:r w:rsidRPr="41632A82">
        <w:rPr>
          <w:rFonts w:ascii="Times New Roman" w:eastAsia="Times New Roman" w:hAnsi="Times New Roman" w:cs="Times New Roman"/>
          <w:i/>
          <w:iCs/>
          <w:u w:val="single"/>
          <w:lang w:val="it-IT" w:eastAsia="fr-FR"/>
        </w:rPr>
        <w:t>Catéchèse </w:t>
      </w:r>
      <w:r w:rsidRPr="00465F06">
        <w:rPr>
          <w:rFonts w:ascii="Times New Roman" w:eastAsia="Times New Roman" w:hAnsi="Times New Roman" w:cs="Times New Roman"/>
          <w:u w:val="single"/>
          <w:lang w:val="it-IT" w:eastAsia="fr-FR"/>
        </w:rPr>
        <w:t>(9 novembre 2005)</w:t>
      </w:r>
      <w:r w:rsidR="00C66334">
        <w:rPr>
          <w:rFonts w:ascii="Times New Roman" w:eastAsia="Times New Roman" w:hAnsi="Times New Roman" w:cs="Times New Roman"/>
          <w:u w:val="single"/>
          <w:lang w:val="it-IT" w:eastAsia="fr-FR"/>
        </w:rPr>
        <w:fldChar w:fldCharType="end"/>
      </w:r>
      <w:r w:rsidRPr="00465F06">
        <w:rPr>
          <w:rFonts w:ascii="Times New Roman" w:eastAsia="Times New Roman" w:hAnsi="Times New Roman" w:cs="Times New Roman"/>
          <w:lang w:val="it-IT" w:eastAsia="fr-FR"/>
        </w:rPr>
        <w:t> : </w:t>
      </w:r>
      <w:r w:rsidRPr="41632A82">
        <w:rPr>
          <w:rFonts w:ascii="Times New Roman" w:eastAsia="Times New Roman" w:hAnsi="Times New Roman" w:cs="Times New Roman"/>
          <w:i/>
          <w:iCs/>
          <w:lang w:val="it-IT" w:eastAsia="fr-FR"/>
        </w:rPr>
        <w:t>Insegnamenti </w:t>
      </w:r>
      <w:r w:rsidRPr="00465F06">
        <w:rPr>
          <w:rFonts w:ascii="Times New Roman" w:eastAsia="Times New Roman" w:hAnsi="Times New Roman" w:cs="Times New Roman"/>
          <w:lang w:val="it-IT" w:eastAsia="fr-FR"/>
        </w:rPr>
        <w:t>1 (2005) , 768.</w:t>
      </w:r>
    </w:p>
  </w:footnote>
  <w:footnote w:id="12">
    <w:p w14:paraId="24D426A9"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 xml:space="preserve">Id., </w:t>
      </w:r>
      <w:proofErr w:type="spellStart"/>
      <w:r w:rsidRPr="00A138E8">
        <w:rPr>
          <w:rFonts w:ascii="Times New Roman" w:eastAsia="Times New Roman" w:hAnsi="Times New Roman" w:cs="Times New Roman"/>
          <w:lang w:eastAsia="fr-FR"/>
        </w:rPr>
        <w:t>Lett</w:t>
      </w:r>
      <w:proofErr w:type="spellEnd"/>
      <w:r w:rsidRPr="00A138E8">
        <w:rPr>
          <w:rFonts w:ascii="Times New Roman" w:eastAsia="Times New Roman" w:hAnsi="Times New Roman" w:cs="Times New Roman"/>
          <w:lang w:eastAsia="fr-FR"/>
        </w:rPr>
        <w:t xml:space="preserve">. </w:t>
      </w:r>
      <w:proofErr w:type="spellStart"/>
      <w:proofErr w:type="gramStart"/>
      <w:r w:rsidRPr="00A138E8">
        <w:rPr>
          <w:rFonts w:ascii="Times New Roman" w:eastAsia="Times New Roman" w:hAnsi="Times New Roman" w:cs="Times New Roman"/>
          <w:lang w:eastAsia="fr-FR"/>
        </w:rPr>
        <w:t>enc</w:t>
      </w:r>
      <w:proofErr w:type="spellEnd"/>
      <w:proofErr w:type="gramEnd"/>
      <w:r>
        <w:rPr>
          <w:rFonts w:ascii="Times New Roman" w:eastAsia="Times New Roman" w:hAnsi="Times New Roman" w:cs="Times New Roman"/>
          <w:lang w:eastAsia="fr-FR"/>
        </w:rPr>
        <w:t xml:space="preserve">. </w:t>
      </w:r>
      <w:hyperlink r:id="rId3" w:anchor="51." w:history="1">
        <w:r w:rsidRPr="41632A82">
          <w:rPr>
            <w:rFonts w:ascii="Times New Roman" w:eastAsia="Times New Roman" w:hAnsi="Times New Roman" w:cs="Times New Roman"/>
            <w:i/>
            <w:iCs/>
            <w:u w:val="single"/>
            <w:lang w:eastAsia="fr-FR"/>
          </w:rPr>
          <w:t>Caritas in veritate </w:t>
        </w:r>
        <w:r w:rsidRPr="00A138E8">
          <w:rPr>
            <w:rFonts w:ascii="Times New Roman" w:eastAsia="Times New Roman" w:hAnsi="Times New Roman" w:cs="Times New Roman"/>
            <w:u w:val="single"/>
            <w:lang w:eastAsia="fr-FR"/>
          </w:rPr>
          <w:t xml:space="preserve">(29 juin 2009), </w:t>
        </w:r>
        <w:r>
          <w:rPr>
            <w:rFonts w:ascii="Times New Roman" w:eastAsia="Times New Roman" w:hAnsi="Times New Roman" w:cs="Times New Roman"/>
            <w:u w:val="single"/>
            <w:lang w:eastAsia="fr-FR"/>
          </w:rPr>
          <w:t>n° </w:t>
        </w:r>
        <w:r w:rsidRPr="00A138E8">
          <w:rPr>
            <w:rFonts w:ascii="Times New Roman" w:eastAsia="Times New Roman" w:hAnsi="Times New Roman" w:cs="Times New Roman"/>
            <w:u w:val="single"/>
            <w:lang w:eastAsia="fr-FR"/>
          </w:rPr>
          <w:t>51</w:t>
        </w:r>
      </w:hyperlink>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101 (2009), 687.</w:t>
      </w:r>
    </w:p>
  </w:footnote>
  <w:footnote w:id="13">
    <w:p w14:paraId="24D426AA"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Jean-Paul II</w:t>
      </w:r>
      <w:r w:rsidRPr="00A138E8">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Catéchèse </w:t>
      </w:r>
      <w:r w:rsidRPr="00A138E8">
        <w:rPr>
          <w:rFonts w:ascii="Times New Roman" w:eastAsia="Times New Roman" w:hAnsi="Times New Roman" w:cs="Times New Roman"/>
          <w:lang w:eastAsia="fr-FR"/>
        </w:rPr>
        <w:t>(24 avril 1991), 6</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proofErr w:type="spellStart"/>
      <w:r w:rsidRPr="41632A82">
        <w:rPr>
          <w:rFonts w:ascii="Times New Roman" w:eastAsia="Times New Roman" w:hAnsi="Times New Roman" w:cs="Times New Roman"/>
          <w:i/>
          <w:iCs/>
          <w:lang w:eastAsia="fr-FR"/>
        </w:rPr>
        <w:t>Insegnamenti</w:t>
      </w:r>
      <w:proofErr w:type="spellEnd"/>
      <w:r w:rsidRPr="41632A82">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14/1 (1991), 856.</w:t>
      </w:r>
    </w:p>
  </w:footnote>
  <w:footnote w:id="14">
    <w:p w14:paraId="24D426AB"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 xml:space="preserve">Le Catéchisme explique que </w:t>
      </w:r>
      <w:r>
        <w:rPr>
          <w:rFonts w:ascii="Times New Roman" w:eastAsia="Times New Roman" w:hAnsi="Times New Roman" w:cs="Times New Roman"/>
          <w:lang w:eastAsia="fr-FR"/>
        </w:rPr>
        <w:t>Dieu</w:t>
      </w:r>
      <w:r w:rsidRPr="00A138E8">
        <w:rPr>
          <w:rFonts w:ascii="Times New Roman" w:eastAsia="Times New Roman" w:hAnsi="Times New Roman" w:cs="Times New Roman"/>
          <w:lang w:eastAsia="fr-FR"/>
        </w:rPr>
        <w:t xml:space="preserve"> a voulu créer un monde en route vers sa perfection ultime, et que ceci implique la présence de l’imperfection et du mal physique</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cf</w:t>
      </w:r>
      <w:r>
        <w:rPr>
          <w:rFonts w:ascii="Times New Roman" w:eastAsia="Times New Roman" w:hAnsi="Times New Roman" w:cs="Times New Roman"/>
          <w:lang w:eastAsia="fr-FR"/>
        </w:rPr>
        <w:t xml:space="preserve">. </w:t>
      </w:r>
      <w:r w:rsidRPr="41632A82">
        <w:rPr>
          <w:rFonts w:ascii="Times New Roman" w:eastAsia="Times New Roman" w:hAnsi="Times New Roman" w:cs="Times New Roman"/>
          <w:i/>
          <w:iCs/>
          <w:lang w:eastAsia="fr-FR"/>
        </w:rPr>
        <w:t>Catéchisme de l’Eglise Catholique</w:t>
      </w:r>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310.</w:t>
      </w:r>
    </w:p>
  </w:footnote>
  <w:footnote w:id="15">
    <w:p w14:paraId="24D426AC"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465F06">
        <w:rPr>
          <w:rFonts w:ascii="Times New Roman" w:hAnsi="Times New Roman" w:cs="Times New Roman"/>
          <w:lang w:val="en-US"/>
        </w:rPr>
        <w:t xml:space="preserve"> </w:t>
      </w:r>
      <w:r w:rsidRPr="00465F06">
        <w:rPr>
          <w:rFonts w:ascii="Times New Roman" w:eastAsia="Times New Roman" w:hAnsi="Times New Roman" w:cs="Times New Roman"/>
          <w:lang w:val="en-US" w:eastAsia="fr-FR"/>
        </w:rPr>
        <w:t xml:space="preserve">Cf. Conc. </w:t>
      </w:r>
      <w:proofErr w:type="spellStart"/>
      <w:r w:rsidRPr="00465F06">
        <w:rPr>
          <w:rFonts w:ascii="Times New Roman" w:eastAsia="Times New Roman" w:hAnsi="Times New Roman" w:cs="Times New Roman"/>
          <w:lang w:val="en-US" w:eastAsia="fr-FR"/>
        </w:rPr>
        <w:t>Œcum</w:t>
      </w:r>
      <w:proofErr w:type="spellEnd"/>
      <w:r w:rsidRPr="00465F06">
        <w:rPr>
          <w:rFonts w:ascii="Times New Roman" w:eastAsia="Times New Roman" w:hAnsi="Times New Roman" w:cs="Times New Roman"/>
          <w:lang w:val="en-US" w:eastAsia="fr-FR"/>
        </w:rPr>
        <w:t xml:space="preserve">. Vat. </w:t>
      </w:r>
      <w:r w:rsidRPr="00FD529A">
        <w:rPr>
          <w:rFonts w:ascii="Times New Roman" w:eastAsia="Times New Roman" w:hAnsi="Times New Roman" w:cs="Times New Roman"/>
          <w:lang w:val="en-US" w:eastAsia="fr-FR"/>
        </w:rPr>
        <w:t xml:space="preserve">II, Const. past. </w:t>
      </w:r>
      <w:hyperlink r:id="rId4" w:history="1">
        <w:r w:rsidRPr="41632A82">
          <w:rPr>
            <w:rFonts w:ascii="Times New Roman" w:eastAsia="Times New Roman" w:hAnsi="Times New Roman" w:cs="Times New Roman"/>
            <w:i/>
            <w:iCs/>
            <w:u w:val="single"/>
            <w:lang w:eastAsia="fr-FR"/>
          </w:rPr>
          <w:t>Gaudium et spes</w:t>
        </w:r>
      </w:hyperlink>
      <w:r w:rsidRPr="00A138E8">
        <w:rPr>
          <w:rFonts w:ascii="Times New Roman" w:eastAsia="Times New Roman" w:hAnsi="Times New Roman" w:cs="Times New Roman"/>
          <w:lang w:eastAsia="fr-FR"/>
        </w:rPr>
        <w:t xml:space="preserve">, sur l’Église dans le monde de ce temps,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36.</w:t>
      </w:r>
    </w:p>
  </w:footnote>
  <w:footnote w:id="16">
    <w:p w14:paraId="24D426AD"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Thomas d’Aquin, </w:t>
      </w:r>
      <w:r w:rsidRPr="41632A82">
        <w:rPr>
          <w:rFonts w:ascii="Times New Roman" w:eastAsia="Times New Roman" w:hAnsi="Times New Roman" w:cs="Times New Roman"/>
          <w:i/>
          <w:iCs/>
          <w:lang w:eastAsia="fr-FR"/>
        </w:rPr>
        <w:t>Somme théologique </w:t>
      </w:r>
      <w:r w:rsidRPr="00A138E8">
        <w:rPr>
          <w:rFonts w:ascii="Times New Roman" w:eastAsia="Times New Roman" w:hAnsi="Times New Roman" w:cs="Times New Roman"/>
          <w:lang w:eastAsia="fr-FR"/>
        </w:rPr>
        <w:t>I, q. 104, art. 1, ad 4.</w:t>
      </w:r>
    </w:p>
  </w:footnote>
  <w:footnote w:id="17">
    <w:p w14:paraId="24D426AE"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Id., </w:t>
      </w:r>
      <w:r w:rsidRPr="41632A82">
        <w:rPr>
          <w:rFonts w:ascii="Times New Roman" w:eastAsia="Times New Roman" w:hAnsi="Times New Roman" w:cs="Times New Roman"/>
          <w:i/>
          <w:iCs/>
          <w:lang w:eastAsia="fr-FR"/>
        </w:rPr>
        <w:t xml:space="preserve">In </w:t>
      </w:r>
      <w:proofErr w:type="spellStart"/>
      <w:r w:rsidRPr="41632A82">
        <w:rPr>
          <w:rFonts w:ascii="Times New Roman" w:eastAsia="Times New Roman" w:hAnsi="Times New Roman" w:cs="Times New Roman"/>
          <w:i/>
          <w:iCs/>
          <w:lang w:eastAsia="fr-FR"/>
        </w:rPr>
        <w:t>octo</w:t>
      </w:r>
      <w:proofErr w:type="spellEnd"/>
      <w:r w:rsidRPr="41632A82">
        <w:rPr>
          <w:rFonts w:ascii="Times New Roman" w:eastAsia="Times New Roman" w:hAnsi="Times New Roman" w:cs="Times New Roman"/>
          <w:i/>
          <w:iCs/>
          <w:lang w:eastAsia="fr-FR"/>
        </w:rPr>
        <w:t xml:space="preserve"> </w:t>
      </w:r>
      <w:proofErr w:type="spellStart"/>
      <w:r w:rsidRPr="41632A82">
        <w:rPr>
          <w:rFonts w:ascii="Times New Roman" w:eastAsia="Times New Roman" w:hAnsi="Times New Roman" w:cs="Times New Roman"/>
          <w:i/>
          <w:iCs/>
          <w:lang w:eastAsia="fr-FR"/>
        </w:rPr>
        <w:t>libros</w:t>
      </w:r>
      <w:proofErr w:type="spellEnd"/>
      <w:r w:rsidRPr="41632A82">
        <w:rPr>
          <w:rFonts w:ascii="Times New Roman" w:eastAsia="Times New Roman" w:hAnsi="Times New Roman" w:cs="Times New Roman"/>
          <w:i/>
          <w:iCs/>
          <w:lang w:eastAsia="fr-FR"/>
        </w:rPr>
        <w:t xml:space="preserve"> </w:t>
      </w:r>
      <w:proofErr w:type="spellStart"/>
      <w:r w:rsidRPr="41632A82">
        <w:rPr>
          <w:rFonts w:ascii="Times New Roman" w:eastAsia="Times New Roman" w:hAnsi="Times New Roman" w:cs="Times New Roman"/>
          <w:i/>
          <w:iCs/>
          <w:lang w:eastAsia="fr-FR"/>
        </w:rPr>
        <w:t>Physicorum</w:t>
      </w:r>
      <w:proofErr w:type="spellEnd"/>
      <w:r w:rsidRPr="41632A82">
        <w:rPr>
          <w:rFonts w:ascii="Times New Roman" w:eastAsia="Times New Roman" w:hAnsi="Times New Roman" w:cs="Times New Roman"/>
          <w:i/>
          <w:iCs/>
          <w:lang w:eastAsia="fr-FR"/>
        </w:rPr>
        <w:t xml:space="preserve"> </w:t>
      </w:r>
      <w:proofErr w:type="spellStart"/>
      <w:r w:rsidRPr="41632A82">
        <w:rPr>
          <w:rFonts w:ascii="Times New Roman" w:eastAsia="Times New Roman" w:hAnsi="Times New Roman" w:cs="Times New Roman"/>
          <w:i/>
          <w:iCs/>
          <w:lang w:eastAsia="fr-FR"/>
        </w:rPr>
        <w:t>Aristotelis</w:t>
      </w:r>
      <w:proofErr w:type="spellEnd"/>
      <w:r w:rsidRPr="41632A82">
        <w:rPr>
          <w:rFonts w:ascii="Times New Roman" w:eastAsia="Times New Roman" w:hAnsi="Times New Roman" w:cs="Times New Roman"/>
          <w:i/>
          <w:iCs/>
          <w:lang w:eastAsia="fr-FR"/>
        </w:rPr>
        <w:t xml:space="preserve"> </w:t>
      </w:r>
      <w:proofErr w:type="spellStart"/>
      <w:r w:rsidRPr="41632A82">
        <w:rPr>
          <w:rFonts w:ascii="Times New Roman" w:eastAsia="Times New Roman" w:hAnsi="Times New Roman" w:cs="Times New Roman"/>
          <w:i/>
          <w:iCs/>
          <w:lang w:eastAsia="fr-FR"/>
        </w:rPr>
        <w:t>expositio</w:t>
      </w:r>
      <w:proofErr w:type="spellEnd"/>
      <w:r w:rsidRPr="00A138E8">
        <w:rPr>
          <w:rFonts w:ascii="Times New Roman" w:eastAsia="Times New Roman" w:hAnsi="Times New Roman" w:cs="Times New Roman"/>
          <w:lang w:eastAsia="fr-FR"/>
        </w:rPr>
        <w:t xml:space="preserve">, lib II, </w:t>
      </w:r>
      <w:proofErr w:type="spellStart"/>
      <w:r w:rsidRPr="00A138E8">
        <w:rPr>
          <w:rFonts w:ascii="Times New Roman" w:eastAsia="Times New Roman" w:hAnsi="Times New Roman" w:cs="Times New Roman"/>
          <w:lang w:eastAsia="fr-FR"/>
        </w:rPr>
        <w:t>lectio</w:t>
      </w:r>
      <w:proofErr w:type="spellEnd"/>
      <w:r w:rsidRPr="00A138E8">
        <w:rPr>
          <w:rFonts w:ascii="Times New Roman" w:eastAsia="Times New Roman" w:hAnsi="Times New Roman" w:cs="Times New Roman"/>
          <w:lang w:eastAsia="fr-FR"/>
        </w:rPr>
        <w:t xml:space="preserve"> 14.</w:t>
      </w:r>
    </w:p>
  </w:footnote>
  <w:footnote w:id="18">
    <w:p w14:paraId="24D426AF"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L’apport de P. Teilhard de Chardin se situe dans cette perspective</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cf. </w:t>
      </w:r>
      <w:r>
        <w:rPr>
          <w:rFonts w:ascii="Times New Roman" w:eastAsia="Times New Roman" w:hAnsi="Times New Roman" w:cs="Times New Roman"/>
          <w:lang w:eastAsia="fr-FR"/>
        </w:rPr>
        <w:t>Paul VI</w:t>
      </w:r>
      <w:r w:rsidRPr="00A138E8">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Discours dans un établissement de chimie pharmaceutique </w:t>
      </w:r>
      <w:r w:rsidRPr="00A138E8">
        <w:rPr>
          <w:rFonts w:ascii="Times New Roman" w:eastAsia="Times New Roman" w:hAnsi="Times New Roman" w:cs="Times New Roman"/>
          <w:lang w:eastAsia="fr-FR"/>
        </w:rPr>
        <w:t>(24 février 1966)</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proofErr w:type="spellStart"/>
      <w:r w:rsidRPr="41632A82">
        <w:rPr>
          <w:rFonts w:ascii="Times New Roman" w:eastAsia="Times New Roman" w:hAnsi="Times New Roman" w:cs="Times New Roman"/>
          <w:i/>
          <w:iCs/>
          <w:lang w:eastAsia="fr-FR"/>
        </w:rPr>
        <w:t>Insegnamenti</w:t>
      </w:r>
      <w:proofErr w:type="spellEnd"/>
      <w:r w:rsidRPr="41632A82">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4 (1966), 992-993</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Jean-Paul II</w:t>
      </w:r>
      <w:r w:rsidRPr="00A138E8">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Lettre au Révérend P. George V. Coyne </w:t>
      </w:r>
      <w:r w:rsidRPr="00A138E8">
        <w:rPr>
          <w:rFonts w:ascii="Times New Roman" w:eastAsia="Times New Roman" w:hAnsi="Times New Roman" w:cs="Times New Roman"/>
          <w:lang w:eastAsia="fr-FR"/>
        </w:rPr>
        <w:t>(1</w:t>
      </w:r>
      <w:r w:rsidRPr="00A138E8">
        <w:rPr>
          <w:rFonts w:ascii="Times New Roman" w:eastAsia="Times New Roman" w:hAnsi="Times New Roman" w:cs="Times New Roman"/>
          <w:vertAlign w:val="superscript"/>
          <w:lang w:eastAsia="fr-FR"/>
        </w:rPr>
        <w:t>er</w:t>
      </w:r>
      <w:r w:rsidRPr="00A138E8">
        <w:rPr>
          <w:rFonts w:ascii="Times New Roman" w:eastAsia="Times New Roman" w:hAnsi="Times New Roman" w:cs="Times New Roman"/>
          <w:lang w:eastAsia="fr-FR"/>
        </w:rPr>
        <w:t> juin 1988)</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proofErr w:type="spellStart"/>
      <w:r w:rsidRPr="41632A82">
        <w:rPr>
          <w:rFonts w:ascii="Times New Roman" w:eastAsia="Times New Roman" w:hAnsi="Times New Roman" w:cs="Times New Roman"/>
          <w:i/>
          <w:iCs/>
          <w:lang w:eastAsia="fr-FR"/>
        </w:rPr>
        <w:t>Insegnamenti</w:t>
      </w:r>
      <w:proofErr w:type="spellEnd"/>
      <w:r w:rsidRPr="41632A82">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11/2 (1988), 1715</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Benoît XVI</w:t>
      </w:r>
      <w:r w:rsidRPr="00A138E8">
        <w:rPr>
          <w:rFonts w:ascii="Times New Roman" w:eastAsia="Times New Roman" w:hAnsi="Times New Roman" w:cs="Times New Roman"/>
          <w:lang w:eastAsia="fr-FR"/>
        </w:rPr>
        <w:t>, </w:t>
      </w:r>
      <w:hyperlink r:id="rId5" w:history="1">
        <w:r w:rsidRPr="41632A82">
          <w:rPr>
            <w:rFonts w:ascii="Times New Roman" w:eastAsia="Times New Roman" w:hAnsi="Times New Roman" w:cs="Times New Roman"/>
            <w:i/>
            <w:iCs/>
            <w:u w:val="single"/>
            <w:lang w:eastAsia="fr-FR"/>
          </w:rPr>
          <w:t>Homélie pour la célébration des Vêpres à Aoste </w:t>
        </w:r>
        <w:r w:rsidRPr="00A138E8">
          <w:rPr>
            <w:rFonts w:ascii="Times New Roman" w:eastAsia="Times New Roman" w:hAnsi="Times New Roman" w:cs="Times New Roman"/>
            <w:u w:val="single"/>
            <w:lang w:eastAsia="fr-FR"/>
          </w:rPr>
          <w:t>(24 juillet 2009)</w:t>
        </w:r>
      </w:hyperlink>
      <w:r>
        <w:rPr>
          <w:rFonts w:ascii="Times New Roman" w:eastAsia="Times New Roman" w:hAnsi="Times New Roman" w:cs="Times New Roman"/>
          <w:lang w:eastAsia="fr-FR"/>
        </w:rPr>
        <w:t> :</w:t>
      </w:r>
      <w:proofErr w:type="spellStart"/>
      <w:r w:rsidRPr="41632A82">
        <w:rPr>
          <w:rFonts w:ascii="Times New Roman" w:eastAsia="Times New Roman" w:hAnsi="Times New Roman" w:cs="Times New Roman"/>
          <w:i/>
          <w:iCs/>
          <w:lang w:eastAsia="fr-FR"/>
        </w:rPr>
        <w:t>Insegnamenti</w:t>
      </w:r>
      <w:proofErr w:type="spellEnd"/>
      <w:r w:rsidRPr="41632A82">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5/2 (2009), 60.</w:t>
      </w:r>
    </w:p>
  </w:footnote>
  <w:footnote w:id="19">
    <w:p w14:paraId="24D426B0"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Jean-Paul II</w:t>
      </w:r>
      <w:r w:rsidRPr="00A138E8">
        <w:rPr>
          <w:rFonts w:ascii="Times New Roman" w:eastAsia="Times New Roman" w:hAnsi="Times New Roman" w:cs="Times New Roman"/>
          <w:lang w:eastAsia="fr-FR"/>
        </w:rPr>
        <w:t>, </w:t>
      </w:r>
      <w:hyperlink r:id="rId6" w:history="1">
        <w:r w:rsidRPr="00A138E8">
          <w:rPr>
            <w:rFonts w:ascii="Times New Roman" w:eastAsia="Times New Roman" w:hAnsi="Times New Roman" w:cs="Times New Roman"/>
            <w:u w:val="single"/>
            <w:lang w:eastAsia="fr-FR"/>
          </w:rPr>
          <w:t>Catéchèse (30 janvier 2002)</w:t>
        </w:r>
      </w:hyperlink>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6</w:t>
      </w:r>
      <w:r>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 </w:t>
      </w:r>
      <w:proofErr w:type="spellStart"/>
      <w:r w:rsidRPr="41632A82">
        <w:rPr>
          <w:rFonts w:ascii="Times New Roman" w:eastAsia="Times New Roman" w:hAnsi="Times New Roman" w:cs="Times New Roman"/>
          <w:i/>
          <w:iCs/>
          <w:lang w:eastAsia="fr-FR"/>
        </w:rPr>
        <w:t>Insegnamenti</w:t>
      </w:r>
      <w:proofErr w:type="spellEnd"/>
      <w:r w:rsidRPr="41632A82">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25/1 (2002), 140.</w:t>
      </w:r>
    </w:p>
  </w:footnote>
  <w:footnote w:id="20">
    <w:p w14:paraId="24D426B1"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Conférence des évêques catholiques du Canada</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Commission des affaires </w:t>
      </w:r>
      <w:r>
        <w:rPr>
          <w:rFonts w:ascii="Times New Roman" w:eastAsia="Times New Roman" w:hAnsi="Times New Roman" w:cs="Times New Roman"/>
          <w:lang w:eastAsia="fr-FR"/>
        </w:rPr>
        <w:t>social</w:t>
      </w:r>
      <w:r w:rsidRPr="00A138E8">
        <w:rPr>
          <w:rFonts w:ascii="Times New Roman" w:eastAsia="Times New Roman" w:hAnsi="Times New Roman" w:cs="Times New Roman"/>
          <w:lang w:eastAsia="fr-FR"/>
        </w:rPr>
        <w:t>es, Lettre pastorale sur l’</w:t>
      </w:r>
      <w:r w:rsidRPr="41632A82">
        <w:rPr>
          <w:rFonts w:ascii="Times New Roman" w:eastAsia="Times New Roman" w:hAnsi="Times New Roman" w:cs="Times New Roman"/>
          <w:i/>
          <w:iCs/>
          <w:lang w:eastAsia="fr-FR"/>
        </w:rPr>
        <w:t>Impératif écologique chrétien </w:t>
      </w:r>
      <w:r w:rsidRPr="00A138E8">
        <w:rPr>
          <w:rFonts w:ascii="Times New Roman" w:eastAsia="Times New Roman" w:hAnsi="Times New Roman" w:cs="Times New Roman"/>
          <w:lang w:eastAsia="fr-FR"/>
        </w:rPr>
        <w:t>(4 octobre 2003), 1.</w:t>
      </w:r>
    </w:p>
  </w:footnote>
  <w:footnote w:id="21">
    <w:p w14:paraId="24D426B2" w14:textId="77777777" w:rsidR="00D835FE" w:rsidRPr="00465F06" w:rsidRDefault="00D835FE" w:rsidP="41632A82">
      <w:pPr>
        <w:pStyle w:val="Notedebasdepage"/>
        <w:jc w:val="both"/>
        <w:rPr>
          <w:rFonts w:ascii="Times New Roman" w:hAnsi="Times New Roman" w:cs="Times New Roman"/>
          <w:lang w:val="en-US"/>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Conférence des évêques du Japon,</w:t>
      </w:r>
      <w:r w:rsidRPr="41632A82">
        <w:rPr>
          <w:rFonts w:ascii="Times New Roman" w:eastAsia="Times New Roman" w:hAnsi="Times New Roman" w:cs="Times New Roman"/>
          <w:i/>
          <w:iCs/>
          <w:lang w:eastAsia="fr-FR"/>
        </w:rPr>
        <w:t> </w:t>
      </w:r>
      <w:proofErr w:type="spellStart"/>
      <w:r w:rsidRPr="41632A82">
        <w:rPr>
          <w:rFonts w:ascii="Times New Roman" w:eastAsia="Times New Roman" w:hAnsi="Times New Roman" w:cs="Times New Roman"/>
          <w:i/>
          <w:iCs/>
          <w:lang w:eastAsia="fr-FR"/>
        </w:rPr>
        <w:t>Reverence</w:t>
      </w:r>
      <w:proofErr w:type="spellEnd"/>
      <w:r w:rsidRPr="41632A82">
        <w:rPr>
          <w:rFonts w:ascii="Times New Roman" w:eastAsia="Times New Roman" w:hAnsi="Times New Roman" w:cs="Times New Roman"/>
          <w:i/>
          <w:iCs/>
          <w:lang w:eastAsia="fr-FR"/>
        </w:rPr>
        <w:t xml:space="preserve"> for Life. </w:t>
      </w:r>
      <w:r w:rsidRPr="41632A82">
        <w:rPr>
          <w:rFonts w:ascii="Times New Roman" w:eastAsia="Times New Roman" w:hAnsi="Times New Roman" w:cs="Times New Roman"/>
          <w:i/>
          <w:iCs/>
          <w:lang w:val="en-US" w:eastAsia="fr-FR"/>
        </w:rPr>
        <w:t>A Message for the Twenty-First Century </w:t>
      </w:r>
      <w:r w:rsidRPr="00465F06">
        <w:rPr>
          <w:rFonts w:ascii="Times New Roman" w:eastAsia="Times New Roman" w:hAnsi="Times New Roman" w:cs="Times New Roman"/>
          <w:lang w:val="en-US" w:eastAsia="fr-FR"/>
        </w:rPr>
        <w:t>(</w:t>
      </w:r>
      <w:proofErr w:type="spellStart"/>
      <w:r w:rsidRPr="00465F06">
        <w:rPr>
          <w:rFonts w:ascii="Times New Roman" w:eastAsia="Times New Roman" w:hAnsi="Times New Roman" w:cs="Times New Roman"/>
          <w:lang w:val="en-US" w:eastAsia="fr-FR"/>
        </w:rPr>
        <w:t>janvier</w:t>
      </w:r>
      <w:proofErr w:type="spellEnd"/>
      <w:r w:rsidRPr="00465F06">
        <w:rPr>
          <w:rFonts w:ascii="Times New Roman" w:eastAsia="Times New Roman" w:hAnsi="Times New Roman" w:cs="Times New Roman"/>
          <w:lang w:val="en-US" w:eastAsia="fr-FR"/>
        </w:rPr>
        <w:t xml:space="preserve"> 2001), </w:t>
      </w:r>
      <w:r>
        <w:rPr>
          <w:rFonts w:ascii="Times New Roman" w:eastAsia="Times New Roman" w:hAnsi="Times New Roman" w:cs="Times New Roman"/>
          <w:lang w:val="en-US" w:eastAsia="fr-FR"/>
        </w:rPr>
        <w:t>n° </w:t>
      </w:r>
      <w:r w:rsidRPr="00465F06">
        <w:rPr>
          <w:rFonts w:ascii="Times New Roman" w:eastAsia="Times New Roman" w:hAnsi="Times New Roman" w:cs="Times New Roman"/>
          <w:lang w:val="en-US" w:eastAsia="fr-FR"/>
        </w:rPr>
        <w:t>89.</w:t>
      </w:r>
    </w:p>
  </w:footnote>
  <w:footnote w:id="22">
    <w:p w14:paraId="24D426B3"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Jean-Paul II</w:t>
      </w:r>
      <w:r w:rsidRPr="00A138E8">
        <w:rPr>
          <w:rFonts w:ascii="Times New Roman" w:eastAsia="Times New Roman" w:hAnsi="Times New Roman" w:cs="Times New Roman"/>
          <w:lang w:eastAsia="fr-FR"/>
        </w:rPr>
        <w:t>, </w:t>
      </w:r>
      <w:hyperlink r:id="rId7" w:history="1">
        <w:r w:rsidRPr="00A138E8">
          <w:rPr>
            <w:rFonts w:ascii="Times New Roman" w:eastAsia="Times New Roman" w:hAnsi="Times New Roman" w:cs="Times New Roman"/>
            <w:u w:val="single"/>
            <w:lang w:eastAsia="fr-FR"/>
          </w:rPr>
          <w:t>Catéchèse (26 janvier 2000)</w:t>
        </w:r>
      </w:hyperlink>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5</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proofErr w:type="spellStart"/>
      <w:r w:rsidRPr="41632A82">
        <w:rPr>
          <w:rFonts w:ascii="Times New Roman" w:eastAsia="Times New Roman" w:hAnsi="Times New Roman" w:cs="Times New Roman"/>
          <w:i/>
          <w:iCs/>
          <w:lang w:eastAsia="fr-FR"/>
        </w:rPr>
        <w:t>Insegnamenti</w:t>
      </w:r>
      <w:proofErr w:type="spellEnd"/>
      <w:r w:rsidRPr="41632A82">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23/1 (2000), 123.</w:t>
      </w:r>
    </w:p>
  </w:footnote>
  <w:footnote w:id="23">
    <w:p w14:paraId="24D426B4" w14:textId="77777777" w:rsidR="00D835FE" w:rsidRPr="00465F06" w:rsidRDefault="00D835FE" w:rsidP="41632A82">
      <w:pPr>
        <w:pStyle w:val="Notedebasdepage"/>
        <w:jc w:val="both"/>
        <w:rPr>
          <w:rFonts w:ascii="Times New Roman" w:hAnsi="Times New Roman" w:cs="Times New Roman"/>
          <w:lang w:val="it-IT"/>
        </w:rPr>
      </w:pPr>
      <w:r w:rsidRPr="00A138E8">
        <w:rPr>
          <w:rStyle w:val="Appelnotedebasdep"/>
          <w:rFonts w:ascii="Times New Roman" w:hAnsi="Times New Roman" w:cs="Times New Roman"/>
        </w:rPr>
        <w:footnoteRef/>
      </w:r>
      <w:r w:rsidRPr="00465F06">
        <w:rPr>
          <w:rFonts w:ascii="Times New Roman" w:hAnsi="Times New Roman" w:cs="Times New Roman"/>
          <w:lang w:val="it-IT"/>
        </w:rPr>
        <w:t xml:space="preserve"> </w:t>
      </w:r>
      <w:r w:rsidRPr="00465F06">
        <w:rPr>
          <w:rFonts w:ascii="Times New Roman" w:eastAsia="Times New Roman" w:hAnsi="Times New Roman" w:cs="Times New Roman"/>
          <w:lang w:val="it-IT" w:eastAsia="fr-FR"/>
        </w:rPr>
        <w:t>Id., </w:t>
      </w:r>
      <w:r w:rsidR="00C66334">
        <w:fldChar w:fldCharType="begin"/>
      </w:r>
      <w:r w:rsidR="00C66334" w:rsidRPr="00C66334">
        <w:rPr>
          <w:lang w:val="it-IT"/>
        </w:rPr>
        <w:instrText xml:space="preserve"> HYPERLINK "http://w2.vatican.va/content/john-paul-ii/fr/audiences/2000/documents/hf_jp-ii_aud_20000802.html" </w:instrText>
      </w:r>
      <w:r w:rsidR="00C66334">
        <w:fldChar w:fldCharType="separate"/>
      </w:r>
      <w:r w:rsidRPr="00465F06">
        <w:rPr>
          <w:rFonts w:ascii="Times New Roman" w:eastAsia="Times New Roman" w:hAnsi="Times New Roman" w:cs="Times New Roman"/>
          <w:u w:val="single"/>
          <w:lang w:val="it-IT" w:eastAsia="fr-FR"/>
        </w:rPr>
        <w:t>Catéchèse (2 août 2000)</w:t>
      </w:r>
      <w:r w:rsidR="00C66334">
        <w:rPr>
          <w:rFonts w:ascii="Times New Roman" w:eastAsia="Times New Roman" w:hAnsi="Times New Roman" w:cs="Times New Roman"/>
          <w:u w:val="single"/>
          <w:lang w:val="it-IT" w:eastAsia="fr-FR"/>
        </w:rPr>
        <w:fldChar w:fldCharType="end"/>
      </w:r>
      <w:r w:rsidRPr="00465F06">
        <w:rPr>
          <w:rFonts w:ascii="Times New Roman" w:eastAsia="Times New Roman" w:hAnsi="Times New Roman" w:cs="Times New Roman"/>
          <w:lang w:val="it-IT" w:eastAsia="fr-FR"/>
        </w:rPr>
        <w:t xml:space="preserve">, </w:t>
      </w:r>
      <w:r>
        <w:rPr>
          <w:rFonts w:ascii="Times New Roman" w:eastAsia="Times New Roman" w:hAnsi="Times New Roman" w:cs="Times New Roman"/>
          <w:lang w:val="it-IT" w:eastAsia="fr-FR"/>
        </w:rPr>
        <w:t>n° </w:t>
      </w:r>
      <w:r w:rsidRPr="00465F06">
        <w:rPr>
          <w:rFonts w:ascii="Times New Roman" w:eastAsia="Times New Roman" w:hAnsi="Times New Roman" w:cs="Times New Roman"/>
          <w:lang w:val="it-IT" w:eastAsia="fr-FR"/>
        </w:rPr>
        <w:t>3</w:t>
      </w:r>
      <w:r>
        <w:rPr>
          <w:rFonts w:ascii="Times New Roman" w:eastAsia="Times New Roman" w:hAnsi="Times New Roman" w:cs="Times New Roman"/>
          <w:lang w:val="it-IT" w:eastAsia="fr-FR"/>
        </w:rPr>
        <w:t> </w:t>
      </w:r>
      <w:r w:rsidRPr="00465F06">
        <w:rPr>
          <w:rFonts w:ascii="Times New Roman" w:eastAsia="Times New Roman" w:hAnsi="Times New Roman" w:cs="Times New Roman"/>
          <w:lang w:val="it-IT" w:eastAsia="fr-FR"/>
        </w:rPr>
        <w:t>: </w:t>
      </w:r>
      <w:r w:rsidRPr="41632A82">
        <w:rPr>
          <w:rFonts w:ascii="Times New Roman" w:eastAsia="Times New Roman" w:hAnsi="Times New Roman" w:cs="Times New Roman"/>
          <w:i/>
          <w:iCs/>
          <w:lang w:val="it-IT" w:eastAsia="fr-FR"/>
        </w:rPr>
        <w:t>Insegnamenti </w:t>
      </w:r>
      <w:r w:rsidRPr="00465F06">
        <w:rPr>
          <w:rFonts w:ascii="Times New Roman" w:eastAsia="Times New Roman" w:hAnsi="Times New Roman" w:cs="Times New Roman"/>
          <w:lang w:val="it-IT" w:eastAsia="fr-FR"/>
        </w:rPr>
        <w:t>23/2 (2000), 112.</w:t>
      </w:r>
    </w:p>
  </w:footnote>
  <w:footnote w:id="24">
    <w:p w14:paraId="24D426B5"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Paul Ricœur, </w:t>
      </w:r>
      <w:r w:rsidRPr="41632A82">
        <w:rPr>
          <w:rFonts w:ascii="Times New Roman" w:eastAsia="Times New Roman" w:hAnsi="Times New Roman" w:cs="Times New Roman"/>
          <w:i/>
          <w:iCs/>
          <w:lang w:eastAsia="fr-FR"/>
        </w:rPr>
        <w:t>Philosophie de la volonté : Finitude et culpabilité</w:t>
      </w:r>
      <w:r w:rsidRPr="00A138E8">
        <w:rPr>
          <w:rFonts w:ascii="Times New Roman" w:eastAsia="Times New Roman" w:hAnsi="Times New Roman" w:cs="Times New Roman"/>
          <w:lang w:eastAsia="fr-FR"/>
        </w:rPr>
        <w:t>, Paris 2009, p. 216.</w:t>
      </w:r>
    </w:p>
  </w:footnote>
  <w:footnote w:id="25">
    <w:p w14:paraId="24D426B6"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41632A82">
        <w:rPr>
          <w:rFonts w:ascii="Times New Roman" w:eastAsia="Times New Roman" w:hAnsi="Times New Roman" w:cs="Times New Roman"/>
          <w:i/>
          <w:iCs/>
          <w:lang w:eastAsia="fr-FR"/>
        </w:rPr>
        <w:t>Somme Théologique </w:t>
      </w:r>
      <w:r w:rsidRPr="00A138E8">
        <w:rPr>
          <w:rFonts w:ascii="Times New Roman" w:eastAsia="Times New Roman" w:hAnsi="Times New Roman" w:cs="Times New Roman"/>
          <w:lang w:eastAsia="fr-FR"/>
        </w:rPr>
        <w:t>I, q. 47, art. 1.</w:t>
      </w:r>
    </w:p>
  </w:footnote>
  <w:footnote w:id="26">
    <w:p w14:paraId="24D426B7" w14:textId="77777777" w:rsidR="00D835FE" w:rsidRPr="00465F06" w:rsidRDefault="00D835FE" w:rsidP="41632A82">
      <w:pPr>
        <w:pStyle w:val="Notedebasdepage"/>
        <w:jc w:val="both"/>
        <w:rPr>
          <w:rFonts w:ascii="Times New Roman" w:hAnsi="Times New Roman" w:cs="Times New Roman"/>
          <w:lang w:val="en-US"/>
        </w:rPr>
      </w:pPr>
      <w:r w:rsidRPr="00A138E8">
        <w:rPr>
          <w:rStyle w:val="Appelnotedebasdep"/>
          <w:rFonts w:ascii="Times New Roman" w:hAnsi="Times New Roman" w:cs="Times New Roman"/>
        </w:rPr>
        <w:footnoteRef/>
      </w:r>
      <w:r w:rsidRPr="00465F06">
        <w:rPr>
          <w:rFonts w:ascii="Times New Roman" w:hAnsi="Times New Roman" w:cs="Times New Roman"/>
          <w:lang w:val="en-US"/>
        </w:rPr>
        <w:t xml:space="preserve"> </w:t>
      </w:r>
      <w:r w:rsidRPr="41632A82">
        <w:rPr>
          <w:rFonts w:ascii="Times New Roman" w:eastAsia="Times New Roman" w:hAnsi="Times New Roman" w:cs="Times New Roman"/>
          <w:i/>
          <w:iCs/>
          <w:lang w:val="en-US" w:eastAsia="fr-FR"/>
        </w:rPr>
        <w:t>Ibid</w:t>
      </w:r>
      <w:r w:rsidRPr="00465F06">
        <w:rPr>
          <w:rFonts w:ascii="Times New Roman" w:eastAsia="Times New Roman" w:hAnsi="Times New Roman" w:cs="Times New Roman"/>
          <w:lang w:val="en-US" w:eastAsia="fr-FR"/>
        </w:rPr>
        <w:t>.</w:t>
      </w:r>
    </w:p>
  </w:footnote>
  <w:footnote w:id="27">
    <w:p w14:paraId="24D426B8" w14:textId="47558E3C" w:rsidR="00D835FE" w:rsidRPr="00465F06" w:rsidRDefault="00D835FE" w:rsidP="41632A82">
      <w:pPr>
        <w:pStyle w:val="Notedebasdepage"/>
        <w:jc w:val="both"/>
        <w:rPr>
          <w:rFonts w:ascii="Times New Roman" w:hAnsi="Times New Roman" w:cs="Times New Roman"/>
          <w:lang w:val="en-US"/>
        </w:rPr>
      </w:pPr>
      <w:r w:rsidRPr="00A138E8">
        <w:rPr>
          <w:rStyle w:val="Appelnotedebasdep"/>
          <w:rFonts w:ascii="Times New Roman" w:hAnsi="Times New Roman" w:cs="Times New Roman"/>
        </w:rPr>
        <w:footnoteRef/>
      </w:r>
      <w:r w:rsidRPr="00465F06">
        <w:rPr>
          <w:rFonts w:ascii="Times New Roman" w:hAnsi="Times New Roman" w:cs="Times New Roman"/>
          <w:lang w:val="en-US"/>
        </w:rPr>
        <w:t xml:space="preserve"> </w:t>
      </w:r>
      <w:r w:rsidRPr="00465F06">
        <w:rPr>
          <w:rFonts w:ascii="Times New Roman" w:eastAsia="Times New Roman" w:hAnsi="Times New Roman" w:cs="Times New Roman"/>
          <w:lang w:val="en-US" w:eastAsia="fr-FR"/>
        </w:rPr>
        <w:t>Cf</w:t>
      </w:r>
      <w:r>
        <w:rPr>
          <w:rFonts w:ascii="Times New Roman" w:eastAsia="Times New Roman" w:hAnsi="Times New Roman" w:cs="Times New Roman"/>
          <w:lang w:val="en-US" w:eastAsia="fr-FR"/>
        </w:rPr>
        <w:t xml:space="preserve">. </w:t>
      </w:r>
      <w:r w:rsidRPr="41632A82">
        <w:rPr>
          <w:rFonts w:ascii="Times New Roman" w:eastAsia="Times New Roman" w:hAnsi="Times New Roman" w:cs="Times New Roman"/>
          <w:i/>
          <w:iCs/>
          <w:lang w:val="en-US" w:eastAsia="fr-FR"/>
        </w:rPr>
        <w:t>Ibid.</w:t>
      </w:r>
      <w:r w:rsidR="00C120D1">
        <w:rPr>
          <w:rFonts w:ascii="Times New Roman" w:eastAsia="Times New Roman" w:hAnsi="Times New Roman" w:cs="Times New Roman"/>
          <w:lang w:val="en-US" w:eastAsia="fr-FR"/>
        </w:rPr>
        <w:t>, art. 2, ad. 1</w:t>
      </w:r>
      <w:r w:rsidRPr="00465F06">
        <w:rPr>
          <w:rFonts w:ascii="Times New Roman" w:eastAsia="Times New Roman" w:hAnsi="Times New Roman" w:cs="Times New Roman"/>
          <w:lang w:val="en-US" w:eastAsia="fr-FR"/>
        </w:rPr>
        <w:t>; art 3.</w:t>
      </w:r>
    </w:p>
  </w:footnote>
  <w:footnote w:id="28">
    <w:p w14:paraId="24D426B9"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41632A82">
        <w:rPr>
          <w:rFonts w:ascii="Times New Roman" w:eastAsia="Times New Roman" w:hAnsi="Times New Roman" w:cs="Times New Roman"/>
          <w:i/>
          <w:iCs/>
          <w:lang w:eastAsia="fr-FR"/>
        </w:rPr>
        <w:t>Catéchisme de l’Église Catholique</w:t>
      </w:r>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340.</w:t>
      </w:r>
    </w:p>
  </w:footnote>
  <w:footnote w:id="29">
    <w:p w14:paraId="24D426BA"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41632A82">
        <w:rPr>
          <w:rFonts w:ascii="Times New Roman" w:eastAsia="Times New Roman" w:hAnsi="Times New Roman" w:cs="Times New Roman"/>
          <w:i/>
          <w:iCs/>
          <w:lang w:eastAsia="fr-FR"/>
        </w:rPr>
        <w:t>Cantique des créatures</w:t>
      </w:r>
      <w:r w:rsidRPr="00A138E8">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SC </w:t>
      </w:r>
      <w:r w:rsidRPr="00A138E8">
        <w:rPr>
          <w:rFonts w:ascii="Times New Roman" w:eastAsia="Times New Roman" w:hAnsi="Times New Roman" w:cs="Times New Roman"/>
          <w:lang w:eastAsia="fr-FR"/>
        </w:rPr>
        <w:t>285, p. 343.</w:t>
      </w:r>
    </w:p>
  </w:footnote>
  <w:footnote w:id="30">
    <w:p w14:paraId="24D426BB"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Cf. Conférence nationale des évêques du Brésil,</w:t>
      </w:r>
      <w:r w:rsidRPr="41632A82">
        <w:rPr>
          <w:rFonts w:ascii="Times New Roman" w:eastAsia="Times New Roman" w:hAnsi="Times New Roman" w:cs="Times New Roman"/>
          <w:i/>
          <w:iCs/>
          <w:lang w:eastAsia="fr-FR"/>
        </w:rPr>
        <w:t xml:space="preserve"> A </w:t>
      </w:r>
      <w:proofErr w:type="spellStart"/>
      <w:r w:rsidRPr="41632A82">
        <w:rPr>
          <w:rFonts w:ascii="Times New Roman" w:eastAsia="Times New Roman" w:hAnsi="Times New Roman" w:cs="Times New Roman"/>
          <w:i/>
          <w:iCs/>
          <w:lang w:eastAsia="fr-FR"/>
        </w:rPr>
        <w:t>Igreja</w:t>
      </w:r>
      <w:proofErr w:type="spellEnd"/>
      <w:r w:rsidRPr="41632A82">
        <w:rPr>
          <w:rFonts w:ascii="Times New Roman" w:eastAsia="Times New Roman" w:hAnsi="Times New Roman" w:cs="Times New Roman"/>
          <w:i/>
          <w:iCs/>
          <w:lang w:eastAsia="fr-FR"/>
        </w:rPr>
        <w:t xml:space="preserve"> e a </w:t>
      </w:r>
      <w:proofErr w:type="spellStart"/>
      <w:r w:rsidRPr="41632A82">
        <w:rPr>
          <w:rFonts w:ascii="Times New Roman" w:eastAsia="Times New Roman" w:hAnsi="Times New Roman" w:cs="Times New Roman"/>
          <w:i/>
          <w:iCs/>
          <w:lang w:eastAsia="fr-FR"/>
        </w:rPr>
        <w:t>questáo</w:t>
      </w:r>
      <w:proofErr w:type="spellEnd"/>
      <w:r w:rsidRPr="41632A82">
        <w:rPr>
          <w:rFonts w:ascii="Times New Roman" w:eastAsia="Times New Roman" w:hAnsi="Times New Roman" w:cs="Times New Roman"/>
          <w:i/>
          <w:iCs/>
          <w:lang w:eastAsia="fr-FR"/>
        </w:rPr>
        <w:t xml:space="preserve"> </w:t>
      </w:r>
      <w:proofErr w:type="spellStart"/>
      <w:r w:rsidRPr="41632A82">
        <w:rPr>
          <w:rFonts w:ascii="Times New Roman" w:eastAsia="Times New Roman" w:hAnsi="Times New Roman" w:cs="Times New Roman"/>
          <w:i/>
          <w:iCs/>
          <w:lang w:eastAsia="fr-FR"/>
        </w:rPr>
        <w:t>ecológica</w:t>
      </w:r>
      <w:proofErr w:type="spellEnd"/>
      <w:r w:rsidRPr="00A138E8">
        <w:rPr>
          <w:rFonts w:ascii="Times New Roman" w:eastAsia="Times New Roman" w:hAnsi="Times New Roman" w:cs="Times New Roman"/>
          <w:lang w:eastAsia="fr-FR"/>
        </w:rPr>
        <w:t>, 1992, 53-54.</w:t>
      </w:r>
    </w:p>
  </w:footnote>
  <w:footnote w:id="31">
    <w:p w14:paraId="24D426BC" w14:textId="77777777" w:rsidR="00D835FE" w:rsidRPr="00465F06" w:rsidRDefault="00D835FE" w:rsidP="41632A82">
      <w:pPr>
        <w:pStyle w:val="Notedebasdepage"/>
        <w:jc w:val="both"/>
        <w:rPr>
          <w:rFonts w:ascii="Times New Roman" w:hAnsi="Times New Roman" w:cs="Times New Roman"/>
          <w:lang w:val="en-US"/>
        </w:rPr>
      </w:pPr>
      <w:r w:rsidRPr="00A138E8">
        <w:rPr>
          <w:rStyle w:val="Appelnotedebasdep"/>
          <w:rFonts w:ascii="Times New Roman" w:hAnsi="Times New Roman" w:cs="Times New Roman"/>
        </w:rPr>
        <w:footnoteRef/>
      </w:r>
      <w:r w:rsidRPr="00465F06">
        <w:rPr>
          <w:rFonts w:ascii="Times New Roman" w:hAnsi="Times New Roman" w:cs="Times New Roman"/>
          <w:lang w:val="en-US"/>
        </w:rPr>
        <w:t xml:space="preserve"> </w:t>
      </w:r>
      <w:proofErr w:type="gramStart"/>
      <w:r w:rsidRPr="41632A82">
        <w:rPr>
          <w:rFonts w:ascii="Times New Roman" w:eastAsia="Times New Roman" w:hAnsi="Times New Roman" w:cs="Times New Roman"/>
          <w:i/>
          <w:iCs/>
          <w:lang w:val="en-US" w:eastAsia="fr-FR"/>
        </w:rPr>
        <w:t>Ibid.</w:t>
      </w:r>
      <w:r w:rsidRPr="00465F06">
        <w:rPr>
          <w:rFonts w:ascii="Times New Roman" w:eastAsia="Times New Roman" w:hAnsi="Times New Roman" w:cs="Times New Roman"/>
          <w:lang w:val="en-US" w:eastAsia="fr-FR"/>
        </w:rPr>
        <w:t>,</w:t>
      </w:r>
      <w:proofErr w:type="gramEnd"/>
      <w:r w:rsidRPr="00465F06">
        <w:rPr>
          <w:rFonts w:ascii="Times New Roman" w:eastAsia="Times New Roman" w:hAnsi="Times New Roman" w:cs="Times New Roman"/>
          <w:lang w:val="en-US" w:eastAsia="fr-FR"/>
        </w:rPr>
        <w:t xml:space="preserve"> 61.</w:t>
      </w:r>
    </w:p>
  </w:footnote>
  <w:footnote w:id="32">
    <w:p w14:paraId="24D426BD" w14:textId="77777777" w:rsidR="00D835FE" w:rsidRPr="00465F06" w:rsidRDefault="00D835FE" w:rsidP="41632A82">
      <w:pPr>
        <w:pStyle w:val="Notedebasdepage"/>
        <w:jc w:val="both"/>
        <w:rPr>
          <w:rFonts w:ascii="Times New Roman" w:hAnsi="Times New Roman" w:cs="Times New Roman"/>
          <w:lang w:val="en-US"/>
        </w:rPr>
      </w:pPr>
      <w:r w:rsidRPr="00A138E8">
        <w:rPr>
          <w:rStyle w:val="Appelnotedebasdep"/>
          <w:rFonts w:ascii="Times New Roman" w:hAnsi="Times New Roman" w:cs="Times New Roman"/>
        </w:rPr>
        <w:footnoteRef/>
      </w:r>
      <w:r w:rsidRPr="00465F06">
        <w:rPr>
          <w:rFonts w:ascii="Times New Roman" w:hAnsi="Times New Roman" w:cs="Times New Roman"/>
          <w:lang w:val="en-US"/>
        </w:rPr>
        <w:t xml:space="preserve"> </w:t>
      </w:r>
      <w:r w:rsidRPr="00465F06">
        <w:rPr>
          <w:rFonts w:ascii="Times New Roman" w:eastAsia="Times New Roman" w:hAnsi="Times New Roman" w:cs="Times New Roman"/>
          <w:lang w:val="en-US" w:eastAsia="fr-FR"/>
        </w:rPr>
        <w:t xml:space="preserve">Exhort. </w:t>
      </w:r>
      <w:proofErr w:type="spellStart"/>
      <w:proofErr w:type="gramStart"/>
      <w:r w:rsidRPr="00465F06">
        <w:rPr>
          <w:rFonts w:ascii="Times New Roman" w:eastAsia="Times New Roman" w:hAnsi="Times New Roman" w:cs="Times New Roman"/>
          <w:lang w:val="en-US" w:eastAsia="fr-FR"/>
        </w:rPr>
        <w:t>apost</w:t>
      </w:r>
      <w:proofErr w:type="spellEnd"/>
      <w:proofErr w:type="gramEnd"/>
      <w:r>
        <w:rPr>
          <w:rFonts w:ascii="Times New Roman" w:eastAsia="Times New Roman" w:hAnsi="Times New Roman" w:cs="Times New Roman"/>
          <w:lang w:val="en-US" w:eastAsia="fr-FR"/>
        </w:rPr>
        <w:t xml:space="preserve">. </w:t>
      </w:r>
      <w:r w:rsidR="00C66334">
        <w:fldChar w:fldCharType="begin"/>
      </w:r>
      <w:r w:rsidR="00C66334" w:rsidRPr="00C66334">
        <w:rPr>
          <w:lang w:val="en-GB"/>
        </w:rPr>
        <w:instrText xml:space="preserve"> HYPERLINK "http://w2.vatican.va/content/francesco/fr/apost_exhortations/documents/papa-francesco_esortazione-ap_20131124_evangelii-gaudium.html" \l "Avoir_soin_de_la_fragilité" </w:instrText>
      </w:r>
      <w:r w:rsidR="00C66334">
        <w:fldChar w:fldCharType="separate"/>
      </w:r>
      <w:r w:rsidRPr="41632A82">
        <w:rPr>
          <w:rFonts w:ascii="Times New Roman" w:eastAsia="Times New Roman" w:hAnsi="Times New Roman" w:cs="Times New Roman"/>
          <w:i/>
          <w:iCs/>
          <w:u w:val="single"/>
          <w:lang w:val="en-US" w:eastAsia="fr-FR"/>
        </w:rPr>
        <w:t>Evangelii gaudium </w:t>
      </w:r>
      <w:r w:rsidRPr="00465F06">
        <w:rPr>
          <w:rFonts w:ascii="Times New Roman" w:eastAsia="Times New Roman" w:hAnsi="Times New Roman" w:cs="Times New Roman"/>
          <w:u w:val="single"/>
          <w:lang w:val="en-US" w:eastAsia="fr-FR"/>
        </w:rPr>
        <w:t xml:space="preserve">(24 novembre 2013), </w:t>
      </w:r>
      <w:r>
        <w:rPr>
          <w:rFonts w:ascii="Times New Roman" w:eastAsia="Times New Roman" w:hAnsi="Times New Roman" w:cs="Times New Roman"/>
          <w:u w:val="single"/>
          <w:lang w:val="en-US" w:eastAsia="fr-FR"/>
        </w:rPr>
        <w:t>n° </w:t>
      </w:r>
      <w:r w:rsidRPr="00465F06">
        <w:rPr>
          <w:rFonts w:ascii="Times New Roman" w:eastAsia="Times New Roman" w:hAnsi="Times New Roman" w:cs="Times New Roman"/>
          <w:u w:val="single"/>
          <w:lang w:val="en-US" w:eastAsia="fr-FR"/>
        </w:rPr>
        <w:t>215</w:t>
      </w:r>
      <w:r w:rsidR="00C66334">
        <w:rPr>
          <w:rFonts w:ascii="Times New Roman" w:eastAsia="Times New Roman" w:hAnsi="Times New Roman" w:cs="Times New Roman"/>
          <w:u w:val="single"/>
          <w:lang w:val="en-US" w:eastAsia="fr-FR"/>
        </w:rPr>
        <w:fldChar w:fldCharType="end"/>
      </w:r>
      <w:r w:rsidRPr="00465F06">
        <w:rPr>
          <w:rFonts w:ascii="Times New Roman" w:eastAsia="Times New Roman" w:hAnsi="Times New Roman" w:cs="Times New Roman"/>
          <w:lang w:val="en-US" w:eastAsia="fr-FR"/>
        </w:rPr>
        <w:t> : </w:t>
      </w:r>
      <w:r w:rsidRPr="41632A82">
        <w:rPr>
          <w:rFonts w:ascii="Times New Roman" w:eastAsia="Times New Roman" w:hAnsi="Times New Roman" w:cs="Times New Roman"/>
          <w:i/>
          <w:iCs/>
          <w:lang w:val="en-US" w:eastAsia="fr-FR"/>
        </w:rPr>
        <w:t>AAS </w:t>
      </w:r>
      <w:r w:rsidRPr="00465F06">
        <w:rPr>
          <w:rFonts w:ascii="Times New Roman" w:eastAsia="Times New Roman" w:hAnsi="Times New Roman" w:cs="Times New Roman"/>
          <w:lang w:val="en-US" w:eastAsia="fr-FR"/>
        </w:rPr>
        <w:t>105 (2013), 1109.</w:t>
      </w:r>
    </w:p>
  </w:footnote>
  <w:footnote w:id="33">
    <w:p w14:paraId="24D426BE"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FD529A">
        <w:rPr>
          <w:rFonts w:ascii="Times New Roman" w:hAnsi="Times New Roman" w:cs="Times New Roman"/>
        </w:rPr>
        <w:t xml:space="preserve"> </w:t>
      </w:r>
      <w:r w:rsidRPr="00FD529A">
        <w:rPr>
          <w:rFonts w:ascii="Times New Roman" w:eastAsia="Times New Roman" w:hAnsi="Times New Roman" w:cs="Times New Roman"/>
          <w:lang w:eastAsia="fr-FR"/>
        </w:rPr>
        <w:t xml:space="preserve">Cf. Benoît XVI, </w:t>
      </w:r>
      <w:proofErr w:type="spellStart"/>
      <w:r w:rsidRPr="00FD529A">
        <w:rPr>
          <w:rFonts w:ascii="Times New Roman" w:eastAsia="Times New Roman" w:hAnsi="Times New Roman" w:cs="Times New Roman"/>
          <w:lang w:eastAsia="fr-FR"/>
        </w:rPr>
        <w:t>Lett</w:t>
      </w:r>
      <w:proofErr w:type="spellEnd"/>
      <w:r w:rsidRPr="00FD529A">
        <w:rPr>
          <w:rFonts w:ascii="Times New Roman" w:eastAsia="Times New Roman" w:hAnsi="Times New Roman" w:cs="Times New Roman"/>
          <w:lang w:eastAsia="fr-FR"/>
        </w:rPr>
        <w:t xml:space="preserve">. </w:t>
      </w:r>
      <w:proofErr w:type="spellStart"/>
      <w:proofErr w:type="gramStart"/>
      <w:r w:rsidRPr="00FD529A">
        <w:rPr>
          <w:rFonts w:ascii="Times New Roman" w:eastAsia="Times New Roman" w:hAnsi="Times New Roman" w:cs="Times New Roman"/>
          <w:lang w:eastAsia="fr-FR"/>
        </w:rPr>
        <w:t>enc</w:t>
      </w:r>
      <w:proofErr w:type="spellEnd"/>
      <w:proofErr w:type="gramEnd"/>
      <w:r w:rsidRPr="00FD529A">
        <w:rPr>
          <w:rFonts w:ascii="Times New Roman" w:eastAsia="Times New Roman" w:hAnsi="Times New Roman" w:cs="Times New Roman"/>
          <w:lang w:eastAsia="fr-FR"/>
        </w:rPr>
        <w:t xml:space="preserve">. </w:t>
      </w:r>
      <w:hyperlink r:id="rId8" w:anchor="14." w:history="1">
        <w:r w:rsidRPr="41632A82">
          <w:rPr>
            <w:rFonts w:ascii="Times New Roman" w:eastAsia="Times New Roman" w:hAnsi="Times New Roman" w:cs="Times New Roman"/>
            <w:i/>
            <w:iCs/>
            <w:u w:val="single"/>
            <w:lang w:eastAsia="fr-FR"/>
          </w:rPr>
          <w:t>Caritas in veritate</w:t>
        </w:r>
        <w:r w:rsidRPr="00A138E8">
          <w:rPr>
            <w:rFonts w:ascii="Times New Roman" w:eastAsia="Times New Roman" w:hAnsi="Times New Roman" w:cs="Times New Roman"/>
            <w:u w:val="single"/>
            <w:lang w:eastAsia="fr-FR"/>
          </w:rPr>
          <w:t xml:space="preserve"> (29 juin 2009), </w:t>
        </w:r>
        <w:r>
          <w:rPr>
            <w:rFonts w:ascii="Times New Roman" w:eastAsia="Times New Roman" w:hAnsi="Times New Roman" w:cs="Times New Roman"/>
            <w:u w:val="single"/>
            <w:lang w:eastAsia="fr-FR"/>
          </w:rPr>
          <w:t>n° </w:t>
        </w:r>
        <w:r w:rsidRPr="00A138E8">
          <w:rPr>
            <w:rFonts w:ascii="Times New Roman" w:eastAsia="Times New Roman" w:hAnsi="Times New Roman" w:cs="Times New Roman"/>
            <w:u w:val="single"/>
            <w:lang w:eastAsia="fr-FR"/>
          </w:rPr>
          <w:t>14</w:t>
        </w:r>
      </w:hyperlink>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101 (2009), 650.</w:t>
      </w:r>
    </w:p>
  </w:footnote>
  <w:footnote w:id="34">
    <w:p w14:paraId="24D426BF"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41632A82">
        <w:rPr>
          <w:rFonts w:ascii="Times New Roman" w:eastAsia="Times New Roman" w:hAnsi="Times New Roman" w:cs="Times New Roman"/>
          <w:i/>
          <w:iCs/>
          <w:lang w:eastAsia="fr-FR"/>
        </w:rPr>
        <w:t>Catéchisme de l’Église Catholique</w:t>
      </w:r>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2418.</w:t>
      </w:r>
    </w:p>
  </w:footnote>
  <w:footnote w:id="35">
    <w:p w14:paraId="24D426C0"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Conférence de l’Épiscopat de la République Dominicaine, </w:t>
      </w:r>
      <w:r w:rsidRPr="41632A82">
        <w:rPr>
          <w:rFonts w:ascii="Times New Roman" w:eastAsia="Times New Roman" w:hAnsi="Times New Roman" w:cs="Times New Roman"/>
          <w:i/>
          <w:iCs/>
          <w:lang w:eastAsia="fr-FR"/>
        </w:rPr>
        <w:t xml:space="preserve">Carta pastoral sobre la </w:t>
      </w:r>
      <w:proofErr w:type="spellStart"/>
      <w:r w:rsidRPr="41632A82">
        <w:rPr>
          <w:rFonts w:ascii="Times New Roman" w:eastAsia="Times New Roman" w:hAnsi="Times New Roman" w:cs="Times New Roman"/>
          <w:i/>
          <w:iCs/>
          <w:lang w:eastAsia="fr-FR"/>
        </w:rPr>
        <w:t>relación</w:t>
      </w:r>
      <w:proofErr w:type="spellEnd"/>
      <w:r w:rsidRPr="41632A82">
        <w:rPr>
          <w:rFonts w:ascii="Times New Roman" w:eastAsia="Times New Roman" w:hAnsi="Times New Roman" w:cs="Times New Roman"/>
          <w:i/>
          <w:iCs/>
          <w:lang w:eastAsia="fr-FR"/>
        </w:rPr>
        <w:t xml:space="preserve"> </w:t>
      </w:r>
      <w:proofErr w:type="spellStart"/>
      <w:r w:rsidRPr="41632A82">
        <w:rPr>
          <w:rFonts w:ascii="Times New Roman" w:eastAsia="Times New Roman" w:hAnsi="Times New Roman" w:cs="Times New Roman"/>
          <w:i/>
          <w:iCs/>
          <w:lang w:eastAsia="fr-FR"/>
        </w:rPr>
        <w:t>del</w:t>
      </w:r>
      <w:proofErr w:type="spellEnd"/>
      <w:r w:rsidRPr="41632A82">
        <w:rPr>
          <w:rFonts w:ascii="Times New Roman" w:eastAsia="Times New Roman" w:hAnsi="Times New Roman" w:cs="Times New Roman"/>
          <w:i/>
          <w:iCs/>
          <w:lang w:eastAsia="fr-FR"/>
        </w:rPr>
        <w:t xml:space="preserve"> hombre con la </w:t>
      </w:r>
      <w:proofErr w:type="spellStart"/>
      <w:r w:rsidRPr="41632A82">
        <w:rPr>
          <w:rFonts w:ascii="Times New Roman" w:eastAsia="Times New Roman" w:hAnsi="Times New Roman" w:cs="Times New Roman"/>
          <w:i/>
          <w:iCs/>
          <w:lang w:eastAsia="fr-FR"/>
        </w:rPr>
        <w:t>naturaleza</w:t>
      </w:r>
      <w:proofErr w:type="spellEnd"/>
      <w:r w:rsidRPr="00A138E8">
        <w:rPr>
          <w:rFonts w:ascii="Times New Roman" w:eastAsia="Times New Roman" w:hAnsi="Times New Roman" w:cs="Times New Roman"/>
          <w:lang w:eastAsia="fr-FR"/>
        </w:rPr>
        <w:t>, (21 janvier 1987).</w:t>
      </w:r>
    </w:p>
  </w:footnote>
  <w:footnote w:id="36">
    <w:p w14:paraId="24D426C1"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Jean-Paul II</w:t>
      </w:r>
      <w:r w:rsidRPr="00A138E8">
        <w:rPr>
          <w:rFonts w:ascii="Times New Roman" w:eastAsia="Times New Roman" w:hAnsi="Times New Roman" w:cs="Times New Roman"/>
          <w:lang w:eastAsia="fr-FR"/>
        </w:rPr>
        <w:t xml:space="preserve">, </w:t>
      </w:r>
      <w:proofErr w:type="spellStart"/>
      <w:r w:rsidRPr="00A138E8">
        <w:rPr>
          <w:rFonts w:ascii="Times New Roman" w:eastAsia="Times New Roman" w:hAnsi="Times New Roman" w:cs="Times New Roman"/>
          <w:lang w:eastAsia="fr-FR"/>
        </w:rPr>
        <w:t>Lett</w:t>
      </w:r>
      <w:proofErr w:type="spellEnd"/>
      <w:r w:rsidRPr="00A138E8">
        <w:rPr>
          <w:rFonts w:ascii="Times New Roman" w:eastAsia="Times New Roman" w:hAnsi="Times New Roman" w:cs="Times New Roman"/>
          <w:lang w:eastAsia="fr-FR"/>
        </w:rPr>
        <w:t xml:space="preserve">. </w:t>
      </w:r>
      <w:proofErr w:type="spellStart"/>
      <w:proofErr w:type="gramStart"/>
      <w:r w:rsidRPr="00A138E8">
        <w:rPr>
          <w:rFonts w:ascii="Times New Roman" w:eastAsia="Times New Roman" w:hAnsi="Times New Roman" w:cs="Times New Roman"/>
          <w:lang w:eastAsia="fr-FR"/>
        </w:rPr>
        <w:t>enc</w:t>
      </w:r>
      <w:proofErr w:type="spellEnd"/>
      <w:proofErr w:type="gramEnd"/>
      <w:r>
        <w:rPr>
          <w:rFonts w:ascii="Times New Roman" w:eastAsia="Times New Roman" w:hAnsi="Times New Roman" w:cs="Times New Roman"/>
          <w:lang w:eastAsia="fr-FR"/>
        </w:rPr>
        <w:t xml:space="preserve">. </w:t>
      </w:r>
      <w:hyperlink r:id="rId9" w:history="1">
        <w:r w:rsidRPr="41632A82">
          <w:rPr>
            <w:rFonts w:ascii="Times New Roman" w:eastAsia="Times New Roman" w:hAnsi="Times New Roman" w:cs="Times New Roman"/>
            <w:i/>
            <w:iCs/>
            <w:u w:val="single"/>
            <w:lang w:eastAsia="fr-FR"/>
          </w:rPr>
          <w:t>Laborem exercens</w:t>
        </w:r>
      </w:hyperlink>
      <w:r w:rsidRPr="41632A82">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 xml:space="preserve">(14 septembre 1981),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19</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73 (1981), 626.</w:t>
      </w:r>
    </w:p>
  </w:footnote>
  <w:footnote w:id="37">
    <w:p w14:paraId="24D426C2"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proofErr w:type="spellStart"/>
      <w:r w:rsidRPr="00A138E8">
        <w:rPr>
          <w:rFonts w:ascii="Times New Roman" w:eastAsia="Times New Roman" w:hAnsi="Times New Roman" w:cs="Times New Roman"/>
          <w:lang w:eastAsia="fr-FR"/>
        </w:rPr>
        <w:t>Lett</w:t>
      </w:r>
      <w:proofErr w:type="spellEnd"/>
      <w:r w:rsidRPr="00A138E8">
        <w:rPr>
          <w:rFonts w:ascii="Times New Roman" w:eastAsia="Times New Roman" w:hAnsi="Times New Roman" w:cs="Times New Roman"/>
          <w:lang w:eastAsia="fr-FR"/>
        </w:rPr>
        <w:t xml:space="preserve">. </w:t>
      </w:r>
      <w:proofErr w:type="spellStart"/>
      <w:proofErr w:type="gramStart"/>
      <w:r w:rsidRPr="00A138E8">
        <w:rPr>
          <w:rFonts w:ascii="Times New Roman" w:eastAsia="Times New Roman" w:hAnsi="Times New Roman" w:cs="Times New Roman"/>
          <w:lang w:eastAsia="fr-FR"/>
        </w:rPr>
        <w:t>enc</w:t>
      </w:r>
      <w:proofErr w:type="spellEnd"/>
      <w:proofErr w:type="gramEnd"/>
      <w:r>
        <w:rPr>
          <w:rFonts w:ascii="Times New Roman" w:eastAsia="Times New Roman" w:hAnsi="Times New Roman" w:cs="Times New Roman"/>
          <w:lang w:eastAsia="fr-FR"/>
        </w:rPr>
        <w:t xml:space="preserve">. </w:t>
      </w:r>
      <w:hyperlink r:id="rId10" w:history="1">
        <w:r w:rsidRPr="41632A82">
          <w:rPr>
            <w:rFonts w:ascii="Times New Roman" w:eastAsia="Times New Roman" w:hAnsi="Times New Roman" w:cs="Times New Roman"/>
            <w:i/>
            <w:iCs/>
            <w:u w:val="single"/>
            <w:lang w:eastAsia="fr-FR"/>
          </w:rPr>
          <w:t>Centesimus annus</w:t>
        </w:r>
      </w:hyperlink>
      <w:r w:rsidRPr="41632A82">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(1</w:t>
      </w:r>
      <w:r w:rsidRPr="00A138E8">
        <w:rPr>
          <w:rFonts w:ascii="Times New Roman" w:eastAsia="Times New Roman" w:hAnsi="Times New Roman" w:cs="Times New Roman"/>
          <w:vertAlign w:val="superscript"/>
          <w:lang w:eastAsia="fr-FR"/>
        </w:rPr>
        <w:t>er</w:t>
      </w:r>
      <w:r w:rsidRPr="00A138E8">
        <w:rPr>
          <w:rFonts w:ascii="Times New Roman" w:eastAsia="Times New Roman" w:hAnsi="Times New Roman" w:cs="Times New Roman"/>
          <w:lang w:eastAsia="fr-FR"/>
        </w:rPr>
        <w:t xml:space="preserve"> mai 1991),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31</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83 (1991), 831.</w:t>
      </w:r>
    </w:p>
  </w:footnote>
  <w:footnote w:id="38">
    <w:p w14:paraId="24D426C3"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proofErr w:type="spellStart"/>
      <w:r w:rsidRPr="00A138E8">
        <w:rPr>
          <w:rFonts w:ascii="Times New Roman" w:eastAsia="Times New Roman" w:hAnsi="Times New Roman" w:cs="Times New Roman"/>
          <w:lang w:eastAsia="fr-FR"/>
        </w:rPr>
        <w:t>Lett</w:t>
      </w:r>
      <w:proofErr w:type="spellEnd"/>
      <w:r w:rsidRPr="00A138E8">
        <w:rPr>
          <w:rFonts w:ascii="Times New Roman" w:eastAsia="Times New Roman" w:hAnsi="Times New Roman" w:cs="Times New Roman"/>
          <w:lang w:eastAsia="fr-FR"/>
        </w:rPr>
        <w:t xml:space="preserve">. </w:t>
      </w:r>
      <w:proofErr w:type="spellStart"/>
      <w:proofErr w:type="gramStart"/>
      <w:r w:rsidRPr="00A138E8">
        <w:rPr>
          <w:rFonts w:ascii="Times New Roman" w:eastAsia="Times New Roman" w:hAnsi="Times New Roman" w:cs="Times New Roman"/>
          <w:lang w:eastAsia="fr-FR"/>
        </w:rPr>
        <w:t>enc</w:t>
      </w:r>
      <w:proofErr w:type="spellEnd"/>
      <w:proofErr w:type="gramEnd"/>
      <w:r>
        <w:rPr>
          <w:rFonts w:ascii="Times New Roman" w:eastAsia="Times New Roman" w:hAnsi="Times New Roman" w:cs="Times New Roman"/>
          <w:lang w:eastAsia="fr-FR"/>
        </w:rPr>
        <w:t xml:space="preserve">. </w:t>
      </w:r>
      <w:hyperlink r:id="rId11" w:history="1">
        <w:r w:rsidRPr="41632A82">
          <w:rPr>
            <w:rFonts w:ascii="Times New Roman" w:eastAsia="Times New Roman" w:hAnsi="Times New Roman" w:cs="Times New Roman"/>
            <w:i/>
            <w:iCs/>
            <w:u w:val="single"/>
            <w:lang w:eastAsia="fr-FR"/>
          </w:rPr>
          <w:t>Sollicitudo rei socialis</w:t>
        </w:r>
      </w:hyperlink>
      <w:r w:rsidRPr="41632A82">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 xml:space="preserve">(30 décembre 1987),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33</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80 (1988), 557.</w:t>
      </w:r>
    </w:p>
  </w:footnote>
  <w:footnote w:id="39">
    <w:p w14:paraId="24D426C4"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hyperlink r:id="rId12" w:history="1">
        <w:r w:rsidRPr="41632A82">
          <w:rPr>
            <w:rFonts w:ascii="Times New Roman" w:eastAsia="Times New Roman" w:hAnsi="Times New Roman" w:cs="Times New Roman"/>
            <w:i/>
            <w:iCs/>
            <w:u w:val="single"/>
            <w:lang w:eastAsia="fr-FR"/>
          </w:rPr>
          <w:t>Discours aux indigènes et paysans du Mexique</w:t>
        </w:r>
        <w:r w:rsidRPr="00A138E8">
          <w:rPr>
            <w:rFonts w:ascii="Times New Roman" w:eastAsia="Times New Roman" w:hAnsi="Times New Roman" w:cs="Times New Roman"/>
            <w:u w:val="single"/>
            <w:lang w:eastAsia="fr-FR"/>
          </w:rPr>
          <w:t>, Cuilapán (29 janvier 1979)</w:t>
        </w:r>
      </w:hyperlink>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6</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71 (1979), 209.</w:t>
      </w:r>
    </w:p>
  </w:footnote>
  <w:footnote w:id="40">
    <w:p w14:paraId="24D426C5"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41632A82">
        <w:rPr>
          <w:rFonts w:ascii="Times New Roman" w:eastAsia="Times New Roman" w:hAnsi="Times New Roman" w:cs="Times New Roman"/>
          <w:i/>
          <w:iCs/>
          <w:lang w:eastAsia="fr-FR"/>
        </w:rPr>
        <w:t>Homélie de la messe pour les agriculteurs à Recife</w:t>
      </w:r>
      <w:r w:rsidRPr="00A138E8">
        <w:rPr>
          <w:rFonts w:ascii="Times New Roman" w:eastAsia="Times New Roman" w:hAnsi="Times New Roman" w:cs="Times New Roman"/>
          <w:lang w:eastAsia="fr-FR"/>
        </w:rPr>
        <w:t xml:space="preserve">, Brésil (7 juillet 1980),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4</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72 (1980), 926.</w:t>
      </w:r>
    </w:p>
  </w:footnote>
  <w:footnote w:id="41">
    <w:p w14:paraId="24D426C6"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Cf</w:t>
      </w:r>
      <w:r>
        <w:rPr>
          <w:rFonts w:ascii="Times New Roman" w:eastAsia="Times New Roman" w:hAnsi="Times New Roman" w:cs="Times New Roman"/>
          <w:lang w:eastAsia="fr-FR"/>
        </w:rPr>
        <w:t xml:space="preserve">. </w:t>
      </w:r>
      <w:hyperlink r:id="rId13" w:history="1">
        <w:r w:rsidRPr="41632A82">
          <w:rPr>
            <w:rFonts w:ascii="Times New Roman" w:eastAsia="Times New Roman" w:hAnsi="Times New Roman" w:cs="Times New Roman"/>
            <w:i/>
            <w:iCs/>
            <w:u w:val="single"/>
            <w:lang w:eastAsia="fr-FR"/>
          </w:rPr>
          <w:t>Message pour la Journée Mondiale de la Paix 1990</w:t>
        </w:r>
      </w:hyperlink>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8</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82 (1990), 152.</w:t>
      </w:r>
    </w:p>
  </w:footnote>
  <w:footnote w:id="42">
    <w:p w14:paraId="24D426C7"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Conférence épiscopale paraguayenne, Lettre pastorale </w:t>
      </w:r>
      <w:r w:rsidRPr="41632A82">
        <w:rPr>
          <w:rFonts w:ascii="Times New Roman" w:eastAsia="Times New Roman" w:hAnsi="Times New Roman" w:cs="Times New Roman"/>
          <w:i/>
          <w:iCs/>
          <w:lang w:eastAsia="fr-FR"/>
        </w:rPr>
        <w:t xml:space="preserve">El </w:t>
      </w:r>
      <w:proofErr w:type="spellStart"/>
      <w:r w:rsidRPr="41632A82">
        <w:rPr>
          <w:rFonts w:ascii="Times New Roman" w:eastAsia="Times New Roman" w:hAnsi="Times New Roman" w:cs="Times New Roman"/>
          <w:i/>
          <w:iCs/>
          <w:lang w:eastAsia="fr-FR"/>
        </w:rPr>
        <w:t>campesino</w:t>
      </w:r>
      <w:proofErr w:type="spellEnd"/>
      <w:r w:rsidRPr="41632A82">
        <w:rPr>
          <w:rFonts w:ascii="Times New Roman" w:eastAsia="Times New Roman" w:hAnsi="Times New Roman" w:cs="Times New Roman"/>
          <w:i/>
          <w:iCs/>
          <w:lang w:eastAsia="fr-FR"/>
        </w:rPr>
        <w:t xml:space="preserve"> </w:t>
      </w:r>
      <w:proofErr w:type="spellStart"/>
      <w:r w:rsidRPr="41632A82">
        <w:rPr>
          <w:rFonts w:ascii="Times New Roman" w:eastAsia="Times New Roman" w:hAnsi="Times New Roman" w:cs="Times New Roman"/>
          <w:i/>
          <w:iCs/>
          <w:lang w:eastAsia="fr-FR"/>
        </w:rPr>
        <w:t>paraguayo</w:t>
      </w:r>
      <w:proofErr w:type="spellEnd"/>
      <w:r w:rsidRPr="41632A82">
        <w:rPr>
          <w:rFonts w:ascii="Times New Roman" w:eastAsia="Times New Roman" w:hAnsi="Times New Roman" w:cs="Times New Roman"/>
          <w:i/>
          <w:iCs/>
          <w:lang w:eastAsia="fr-FR"/>
        </w:rPr>
        <w:t xml:space="preserve"> y la </w:t>
      </w:r>
      <w:proofErr w:type="spellStart"/>
      <w:r w:rsidRPr="41632A82">
        <w:rPr>
          <w:rFonts w:ascii="Times New Roman" w:eastAsia="Times New Roman" w:hAnsi="Times New Roman" w:cs="Times New Roman"/>
          <w:i/>
          <w:iCs/>
          <w:lang w:eastAsia="fr-FR"/>
        </w:rPr>
        <w:t>tierra</w:t>
      </w:r>
      <w:proofErr w:type="spellEnd"/>
      <w:r w:rsidRPr="41632A82">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 xml:space="preserve">(12 juin 1983),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 xml:space="preserve">2, </w:t>
      </w:r>
      <w:r>
        <w:rPr>
          <w:rFonts w:ascii="Times New Roman" w:eastAsia="Times New Roman" w:hAnsi="Times New Roman" w:cs="Times New Roman"/>
          <w:lang w:eastAsia="fr-FR"/>
        </w:rPr>
        <w:t>4, </w:t>
      </w:r>
      <w:r w:rsidRPr="00A138E8">
        <w:rPr>
          <w:rFonts w:ascii="Times New Roman" w:eastAsia="Times New Roman" w:hAnsi="Times New Roman" w:cs="Times New Roman"/>
          <w:lang w:eastAsia="fr-FR"/>
        </w:rPr>
        <w:t>d.</w:t>
      </w:r>
    </w:p>
  </w:footnote>
  <w:footnote w:id="43">
    <w:p w14:paraId="24D426C8"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Conférence épiscopale de Nouvelle Zélande, </w:t>
      </w:r>
      <w:proofErr w:type="spellStart"/>
      <w:r w:rsidRPr="41632A82">
        <w:rPr>
          <w:rFonts w:ascii="Times New Roman" w:eastAsia="Times New Roman" w:hAnsi="Times New Roman" w:cs="Times New Roman"/>
          <w:i/>
          <w:iCs/>
          <w:lang w:eastAsia="fr-FR"/>
        </w:rPr>
        <w:t>Statement</w:t>
      </w:r>
      <w:proofErr w:type="spellEnd"/>
      <w:r w:rsidRPr="41632A82">
        <w:rPr>
          <w:rFonts w:ascii="Times New Roman" w:eastAsia="Times New Roman" w:hAnsi="Times New Roman" w:cs="Times New Roman"/>
          <w:i/>
          <w:iCs/>
          <w:lang w:eastAsia="fr-FR"/>
        </w:rPr>
        <w:t xml:space="preserve"> on </w:t>
      </w:r>
      <w:proofErr w:type="spellStart"/>
      <w:r w:rsidRPr="41632A82">
        <w:rPr>
          <w:rFonts w:ascii="Times New Roman" w:eastAsia="Times New Roman" w:hAnsi="Times New Roman" w:cs="Times New Roman"/>
          <w:i/>
          <w:iCs/>
          <w:lang w:eastAsia="fr-FR"/>
        </w:rPr>
        <w:t>Environmental</w:t>
      </w:r>
      <w:proofErr w:type="spellEnd"/>
      <w:r w:rsidRPr="41632A82">
        <w:rPr>
          <w:rFonts w:ascii="Times New Roman" w:eastAsia="Times New Roman" w:hAnsi="Times New Roman" w:cs="Times New Roman"/>
          <w:i/>
          <w:iCs/>
          <w:lang w:eastAsia="fr-FR"/>
        </w:rPr>
        <w:t xml:space="preserve"> Issues</w:t>
      </w:r>
      <w:r w:rsidRPr="00A138E8">
        <w:rPr>
          <w:rFonts w:ascii="Times New Roman" w:eastAsia="Times New Roman" w:hAnsi="Times New Roman" w:cs="Times New Roman"/>
          <w:lang w:eastAsia="fr-FR"/>
        </w:rPr>
        <w:t>, Wellington (1</w:t>
      </w:r>
      <w:r w:rsidRPr="00A138E8">
        <w:rPr>
          <w:rFonts w:ascii="Times New Roman" w:eastAsia="Times New Roman" w:hAnsi="Times New Roman" w:cs="Times New Roman"/>
          <w:vertAlign w:val="superscript"/>
          <w:lang w:eastAsia="fr-FR"/>
        </w:rPr>
        <w:t>er</w:t>
      </w:r>
      <w:r w:rsidRPr="00A138E8">
        <w:rPr>
          <w:rFonts w:ascii="Times New Roman" w:eastAsia="Times New Roman" w:hAnsi="Times New Roman" w:cs="Times New Roman"/>
          <w:lang w:eastAsia="fr-FR"/>
        </w:rPr>
        <w:t> septembre 2006).</w:t>
      </w:r>
    </w:p>
  </w:footnote>
  <w:footnote w:id="44">
    <w:p w14:paraId="24D426C9"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proofErr w:type="spellStart"/>
      <w:r w:rsidRPr="00A138E8">
        <w:rPr>
          <w:rFonts w:ascii="Times New Roman" w:eastAsia="Times New Roman" w:hAnsi="Times New Roman" w:cs="Times New Roman"/>
          <w:lang w:eastAsia="fr-FR"/>
        </w:rPr>
        <w:t>Lett</w:t>
      </w:r>
      <w:proofErr w:type="spellEnd"/>
      <w:r w:rsidRPr="00A138E8">
        <w:rPr>
          <w:rFonts w:ascii="Times New Roman" w:eastAsia="Times New Roman" w:hAnsi="Times New Roman" w:cs="Times New Roman"/>
          <w:lang w:eastAsia="fr-FR"/>
        </w:rPr>
        <w:t xml:space="preserve">. </w:t>
      </w:r>
      <w:proofErr w:type="spellStart"/>
      <w:proofErr w:type="gramStart"/>
      <w:r w:rsidRPr="00A138E8">
        <w:rPr>
          <w:rFonts w:ascii="Times New Roman" w:eastAsia="Times New Roman" w:hAnsi="Times New Roman" w:cs="Times New Roman"/>
          <w:lang w:eastAsia="fr-FR"/>
        </w:rPr>
        <w:t>enc</w:t>
      </w:r>
      <w:proofErr w:type="spellEnd"/>
      <w:proofErr w:type="gramEnd"/>
      <w:r>
        <w:rPr>
          <w:rFonts w:ascii="Times New Roman" w:eastAsia="Times New Roman" w:hAnsi="Times New Roman" w:cs="Times New Roman"/>
          <w:lang w:eastAsia="fr-FR"/>
        </w:rPr>
        <w:t xml:space="preserve">. </w:t>
      </w:r>
      <w:hyperlink r:id="rId14" w:history="1">
        <w:r w:rsidRPr="41632A82">
          <w:rPr>
            <w:rFonts w:ascii="Times New Roman" w:eastAsia="Times New Roman" w:hAnsi="Times New Roman" w:cs="Times New Roman"/>
            <w:i/>
            <w:iCs/>
            <w:u w:val="single"/>
            <w:lang w:eastAsia="fr-FR"/>
          </w:rPr>
          <w:t>Laborem exercens</w:t>
        </w:r>
      </w:hyperlink>
      <w:r w:rsidRPr="41632A82">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 xml:space="preserve">(14 sep. 1981),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27</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73 (1981), 645.</w:t>
      </w:r>
    </w:p>
  </w:footnote>
  <w:footnote w:id="45">
    <w:p w14:paraId="24D426CA" w14:textId="77777777" w:rsidR="00D835FE" w:rsidRPr="00A138E8" w:rsidRDefault="00D835FE" w:rsidP="41632A82">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 xml:space="preserve">Pour cette raison saint Justin a pu </w:t>
      </w:r>
      <w:proofErr w:type="gramStart"/>
      <w:r w:rsidRPr="00A138E8">
        <w:rPr>
          <w:rFonts w:ascii="Times New Roman" w:eastAsia="Times New Roman" w:hAnsi="Times New Roman" w:cs="Times New Roman"/>
          <w:lang w:eastAsia="fr-FR"/>
        </w:rPr>
        <w:t>parlé</w:t>
      </w:r>
      <w:proofErr w:type="gramEnd"/>
      <w:r w:rsidRPr="00A138E8">
        <w:rPr>
          <w:rFonts w:ascii="Times New Roman" w:eastAsia="Times New Roman" w:hAnsi="Times New Roman" w:cs="Times New Roman"/>
          <w:lang w:eastAsia="fr-FR"/>
        </w:rPr>
        <w:t xml:space="preserve"> de </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semences du Verbe</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dans le monde</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cf</w:t>
      </w:r>
      <w:r>
        <w:rPr>
          <w:rFonts w:ascii="Times New Roman" w:eastAsia="Times New Roman" w:hAnsi="Times New Roman" w:cs="Times New Roman"/>
          <w:lang w:eastAsia="fr-FR"/>
        </w:rPr>
        <w:t xml:space="preserve">. </w:t>
      </w:r>
      <w:r w:rsidRPr="41632A82">
        <w:rPr>
          <w:rFonts w:ascii="Times New Roman" w:eastAsia="Times New Roman" w:hAnsi="Times New Roman" w:cs="Times New Roman"/>
          <w:i/>
          <w:iCs/>
          <w:lang w:eastAsia="fr-FR"/>
        </w:rPr>
        <w:t xml:space="preserve">II </w:t>
      </w:r>
      <w:proofErr w:type="spellStart"/>
      <w:r w:rsidRPr="41632A82">
        <w:rPr>
          <w:rFonts w:ascii="Times New Roman" w:eastAsia="Times New Roman" w:hAnsi="Times New Roman" w:cs="Times New Roman"/>
          <w:i/>
          <w:iCs/>
          <w:lang w:eastAsia="fr-FR"/>
        </w:rPr>
        <w:t>Apologia</w:t>
      </w:r>
      <w:proofErr w:type="spellEnd"/>
      <w:r w:rsidRPr="00A138E8">
        <w:rPr>
          <w:rFonts w:ascii="Times New Roman" w:eastAsia="Times New Roman" w:hAnsi="Times New Roman" w:cs="Times New Roman"/>
          <w:lang w:eastAsia="fr-FR"/>
        </w:rPr>
        <w:t> </w:t>
      </w:r>
      <w:r>
        <w:rPr>
          <w:rFonts w:ascii="Times New Roman" w:eastAsia="Times New Roman" w:hAnsi="Times New Roman" w:cs="Times New Roman"/>
          <w:lang w:eastAsia="fr-FR"/>
        </w:rPr>
        <w:t>8, </w:t>
      </w:r>
      <w:r w:rsidRPr="00A138E8">
        <w:rPr>
          <w:rFonts w:ascii="Times New Roman" w:eastAsia="Times New Roman" w:hAnsi="Times New Roman" w:cs="Times New Roman"/>
          <w:lang w:eastAsia="fr-FR"/>
        </w:rPr>
        <w:t>1-2</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1</w:t>
      </w:r>
      <w:r>
        <w:rPr>
          <w:rFonts w:ascii="Times New Roman" w:eastAsia="Times New Roman" w:hAnsi="Times New Roman" w:cs="Times New Roman"/>
          <w:lang w:eastAsia="fr-FR"/>
        </w:rPr>
        <w:t>3, </w:t>
      </w:r>
      <w:r w:rsidRPr="00A138E8">
        <w:rPr>
          <w:rFonts w:ascii="Times New Roman" w:eastAsia="Times New Roman" w:hAnsi="Times New Roman" w:cs="Times New Roman"/>
          <w:lang w:eastAsia="fr-FR"/>
        </w:rPr>
        <w:t>3-6</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41632A82">
        <w:rPr>
          <w:rFonts w:ascii="Times New Roman" w:eastAsia="Times New Roman" w:hAnsi="Times New Roman" w:cs="Times New Roman"/>
          <w:i/>
          <w:iCs/>
          <w:lang w:eastAsia="fr-FR"/>
        </w:rPr>
        <w:t>PG </w:t>
      </w:r>
      <w:r>
        <w:rPr>
          <w:rFonts w:ascii="Times New Roman" w:eastAsia="Times New Roman" w:hAnsi="Times New Roman" w:cs="Times New Roman"/>
          <w:lang w:eastAsia="fr-FR"/>
        </w:rPr>
        <w:t>6, </w:t>
      </w:r>
      <w:r w:rsidRPr="00A138E8">
        <w:rPr>
          <w:rFonts w:ascii="Times New Roman" w:eastAsia="Times New Roman" w:hAnsi="Times New Roman" w:cs="Times New Roman"/>
          <w:lang w:eastAsia="fr-FR"/>
        </w:rPr>
        <w:t>457-458</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467.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16B5E"/>
    <w:multiLevelType w:val="hybridMultilevel"/>
    <w:tmpl w:val="67024E5C"/>
    <w:lvl w:ilvl="0" w:tplc="87125B36">
      <w:start w:val="1"/>
      <w:numFmt w:val="decimal"/>
      <w:lvlText w:val="%1."/>
      <w:lvlJc w:val="left"/>
      <w:pPr>
        <w:tabs>
          <w:tab w:val="num" w:pos="720"/>
        </w:tabs>
        <w:ind w:left="720" w:hanging="360"/>
      </w:pPr>
    </w:lvl>
    <w:lvl w:ilvl="1" w:tplc="A16C590A" w:tentative="1">
      <w:start w:val="1"/>
      <w:numFmt w:val="decimal"/>
      <w:lvlText w:val="%2."/>
      <w:lvlJc w:val="left"/>
      <w:pPr>
        <w:tabs>
          <w:tab w:val="num" w:pos="1440"/>
        </w:tabs>
        <w:ind w:left="1440" w:hanging="360"/>
      </w:pPr>
    </w:lvl>
    <w:lvl w:ilvl="2" w:tplc="64160296" w:tentative="1">
      <w:start w:val="1"/>
      <w:numFmt w:val="decimal"/>
      <w:lvlText w:val="%3."/>
      <w:lvlJc w:val="left"/>
      <w:pPr>
        <w:tabs>
          <w:tab w:val="num" w:pos="2160"/>
        </w:tabs>
        <w:ind w:left="2160" w:hanging="360"/>
      </w:pPr>
    </w:lvl>
    <w:lvl w:ilvl="3" w:tplc="A650DF38" w:tentative="1">
      <w:start w:val="1"/>
      <w:numFmt w:val="decimal"/>
      <w:lvlText w:val="%4."/>
      <w:lvlJc w:val="left"/>
      <w:pPr>
        <w:tabs>
          <w:tab w:val="num" w:pos="2880"/>
        </w:tabs>
        <w:ind w:left="2880" w:hanging="360"/>
      </w:pPr>
    </w:lvl>
    <w:lvl w:ilvl="4" w:tplc="F2E282C4" w:tentative="1">
      <w:start w:val="1"/>
      <w:numFmt w:val="decimal"/>
      <w:lvlText w:val="%5."/>
      <w:lvlJc w:val="left"/>
      <w:pPr>
        <w:tabs>
          <w:tab w:val="num" w:pos="3600"/>
        </w:tabs>
        <w:ind w:left="3600" w:hanging="360"/>
      </w:pPr>
    </w:lvl>
    <w:lvl w:ilvl="5" w:tplc="14101014" w:tentative="1">
      <w:start w:val="1"/>
      <w:numFmt w:val="decimal"/>
      <w:lvlText w:val="%6."/>
      <w:lvlJc w:val="left"/>
      <w:pPr>
        <w:tabs>
          <w:tab w:val="num" w:pos="4320"/>
        </w:tabs>
        <w:ind w:left="4320" w:hanging="360"/>
      </w:pPr>
    </w:lvl>
    <w:lvl w:ilvl="6" w:tplc="4252BB84" w:tentative="1">
      <w:start w:val="1"/>
      <w:numFmt w:val="decimal"/>
      <w:lvlText w:val="%7."/>
      <w:lvlJc w:val="left"/>
      <w:pPr>
        <w:tabs>
          <w:tab w:val="num" w:pos="5040"/>
        </w:tabs>
        <w:ind w:left="5040" w:hanging="360"/>
      </w:pPr>
    </w:lvl>
    <w:lvl w:ilvl="7" w:tplc="5A12E194" w:tentative="1">
      <w:start w:val="1"/>
      <w:numFmt w:val="decimal"/>
      <w:lvlText w:val="%8."/>
      <w:lvlJc w:val="left"/>
      <w:pPr>
        <w:tabs>
          <w:tab w:val="num" w:pos="5760"/>
        </w:tabs>
        <w:ind w:left="5760" w:hanging="360"/>
      </w:pPr>
    </w:lvl>
    <w:lvl w:ilvl="8" w:tplc="A574F9D6"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
    <w15:presenceInfo w15:providerId="None" w15:userId="Luc"/>
  </w15:person>
  <w15:person w15:author="Luc DUBRULLE">
    <w15:presenceInfo w15:providerId="Windows Live" w15:userId="540754b7d9bff9d1"/>
  </w15:person>
  <w15:person w15:author="Utilisateur invité">
    <w15:presenceInfo w15:providerId="AD" w15:userId="SRN:SPO:ANON#017FCB03C8BD674BB4281B9EA1C8B7E333BC750A8AA24059DB29F37613D432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FE"/>
    <w:rsid w:val="00280BE4"/>
    <w:rsid w:val="002C0011"/>
    <w:rsid w:val="0048074B"/>
    <w:rsid w:val="0048673E"/>
    <w:rsid w:val="00571DAA"/>
    <w:rsid w:val="00710A5C"/>
    <w:rsid w:val="008A40AC"/>
    <w:rsid w:val="0090455A"/>
    <w:rsid w:val="00A445F6"/>
    <w:rsid w:val="00B1400A"/>
    <w:rsid w:val="00B5595D"/>
    <w:rsid w:val="00BC468F"/>
    <w:rsid w:val="00C120D1"/>
    <w:rsid w:val="00C65EA9"/>
    <w:rsid w:val="00C66334"/>
    <w:rsid w:val="00D44EC5"/>
    <w:rsid w:val="00D835FE"/>
    <w:rsid w:val="00F71D1F"/>
    <w:rsid w:val="19CA2374"/>
    <w:rsid w:val="1CDD7750"/>
    <w:rsid w:val="36062E7F"/>
    <w:rsid w:val="414F118A"/>
    <w:rsid w:val="41632A82"/>
    <w:rsid w:val="5C4ACA29"/>
    <w:rsid w:val="62D8483F"/>
    <w:rsid w:val="76461E37"/>
    <w:rsid w:val="780F0D63"/>
    <w:rsid w:val="7D6EC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2667"/>
  <w15:chartTrackingRefBased/>
  <w15:docId w15:val="{1ECB6CFF-5873-4D78-9394-23B1741C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835FE"/>
    <w:pPr>
      <w:spacing w:line="240" w:lineRule="auto"/>
    </w:pPr>
    <w:rPr>
      <w:sz w:val="20"/>
      <w:szCs w:val="20"/>
    </w:rPr>
  </w:style>
  <w:style w:type="character" w:customStyle="1" w:styleId="NotedebasdepageCar">
    <w:name w:val="Note de bas de page Car"/>
    <w:basedOn w:val="Policepardfaut"/>
    <w:link w:val="Notedebasdepage"/>
    <w:uiPriority w:val="99"/>
    <w:semiHidden/>
    <w:rsid w:val="00D835FE"/>
    <w:rPr>
      <w:sz w:val="20"/>
      <w:szCs w:val="20"/>
    </w:rPr>
  </w:style>
  <w:style w:type="character" w:styleId="Appelnotedebasdep">
    <w:name w:val="footnote reference"/>
    <w:basedOn w:val="Policepardfaut"/>
    <w:uiPriority w:val="99"/>
    <w:semiHidden/>
    <w:unhideWhenUsed/>
    <w:rsid w:val="00D835FE"/>
    <w:rPr>
      <w:vertAlign w:val="superscript"/>
    </w:rPr>
  </w:style>
  <w:style w:type="character" w:styleId="Marquedecommentaire">
    <w:name w:val="annotation reference"/>
    <w:basedOn w:val="Policepardfaut"/>
    <w:uiPriority w:val="99"/>
    <w:semiHidden/>
    <w:unhideWhenUsed/>
    <w:rsid w:val="00C65EA9"/>
    <w:rPr>
      <w:sz w:val="16"/>
      <w:szCs w:val="16"/>
    </w:rPr>
  </w:style>
  <w:style w:type="paragraph" w:styleId="Commentaire">
    <w:name w:val="annotation text"/>
    <w:basedOn w:val="Normal"/>
    <w:link w:val="CommentaireCar"/>
    <w:uiPriority w:val="99"/>
    <w:semiHidden/>
    <w:unhideWhenUsed/>
    <w:rsid w:val="00C65EA9"/>
    <w:pPr>
      <w:spacing w:line="240" w:lineRule="auto"/>
    </w:pPr>
    <w:rPr>
      <w:sz w:val="20"/>
      <w:szCs w:val="20"/>
    </w:rPr>
  </w:style>
  <w:style w:type="character" w:customStyle="1" w:styleId="CommentaireCar">
    <w:name w:val="Commentaire Car"/>
    <w:basedOn w:val="Policepardfaut"/>
    <w:link w:val="Commentaire"/>
    <w:uiPriority w:val="99"/>
    <w:semiHidden/>
    <w:rsid w:val="00C65EA9"/>
    <w:rPr>
      <w:sz w:val="20"/>
      <w:szCs w:val="20"/>
    </w:rPr>
  </w:style>
  <w:style w:type="paragraph" w:styleId="Objetducommentaire">
    <w:name w:val="annotation subject"/>
    <w:basedOn w:val="Commentaire"/>
    <w:next w:val="Commentaire"/>
    <w:link w:val="ObjetducommentaireCar"/>
    <w:uiPriority w:val="99"/>
    <w:semiHidden/>
    <w:unhideWhenUsed/>
    <w:rsid w:val="00C65EA9"/>
    <w:rPr>
      <w:b/>
      <w:bCs/>
    </w:rPr>
  </w:style>
  <w:style w:type="character" w:customStyle="1" w:styleId="ObjetducommentaireCar">
    <w:name w:val="Objet du commentaire Car"/>
    <w:basedOn w:val="CommentaireCar"/>
    <w:link w:val="Objetducommentaire"/>
    <w:uiPriority w:val="99"/>
    <w:semiHidden/>
    <w:rsid w:val="00C65EA9"/>
    <w:rPr>
      <w:b/>
      <w:bCs/>
      <w:sz w:val="20"/>
      <w:szCs w:val="20"/>
    </w:rPr>
  </w:style>
  <w:style w:type="paragraph" w:styleId="Textedebulles">
    <w:name w:val="Balloon Text"/>
    <w:basedOn w:val="Normal"/>
    <w:link w:val="TextedebullesCar"/>
    <w:uiPriority w:val="99"/>
    <w:semiHidden/>
    <w:unhideWhenUsed/>
    <w:rsid w:val="00C65EA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5EA9"/>
    <w:rPr>
      <w:rFonts w:ascii="Segoe UI" w:hAnsi="Segoe UI" w:cs="Segoe UI"/>
      <w:sz w:val="18"/>
      <w:szCs w:val="18"/>
    </w:rPr>
  </w:style>
  <w:style w:type="paragraph" w:styleId="Paragraphedeliste">
    <w:name w:val="List Paragraph"/>
    <w:basedOn w:val="Normal"/>
    <w:uiPriority w:val="34"/>
    <w:qFormat/>
    <w:rsid w:val="00C65EA9"/>
    <w:pPr>
      <w:spacing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5595D"/>
    <w:rPr>
      <w:color w:val="0563C1" w:themeColor="hyperlink"/>
      <w:u w:val="single"/>
    </w:rPr>
  </w:style>
  <w:style w:type="character" w:styleId="Lienhypertextesuivivisit">
    <w:name w:val="FollowedHyperlink"/>
    <w:basedOn w:val="Policepardfaut"/>
    <w:uiPriority w:val="99"/>
    <w:semiHidden/>
    <w:unhideWhenUsed/>
    <w:rsid w:val="00C66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669007">
      <w:bodyDiv w:val="1"/>
      <w:marLeft w:val="0"/>
      <w:marRight w:val="0"/>
      <w:marTop w:val="0"/>
      <w:marBottom w:val="0"/>
      <w:divBdr>
        <w:top w:val="none" w:sz="0" w:space="0" w:color="auto"/>
        <w:left w:val="none" w:sz="0" w:space="0" w:color="auto"/>
        <w:bottom w:val="none" w:sz="0" w:space="0" w:color="auto"/>
        <w:right w:val="none" w:sz="0" w:space="0" w:color="auto"/>
      </w:divBdr>
      <w:divsChild>
        <w:div w:id="153460832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laudatosi.univ-catholille.fr/2018/03/07/dame-louer-dieu-createur/" TargetMode="External"/><Relationship Id="rId2" Type="http://schemas.openxmlformats.org/officeDocument/2006/relationships/hyperlink" Target="http://laudatosi.univ-catholille.fr/wp-content/uploads/2018/03/Blaevoet-questionner-notre-rapport-&#224;-la-terre-avec-la-Bible.docx" TargetMode="External"/><Relationship Id="rId1" Type="http://schemas.openxmlformats.org/officeDocument/2006/relationships/hyperlink" Target="http://laudatosi.univ-catholille.fr/2018/03/07/systeme-de-plafond-de-consommation/"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2.vatican.va/content/benedict-xvi/fr/encyclicals/documents/hf_ben-xvi_enc_20090629_caritas-in-veritate.html" TargetMode="External"/><Relationship Id="rId13" Type="http://schemas.openxmlformats.org/officeDocument/2006/relationships/hyperlink" Target="http://w2.vatican.va/content/john-paul-ii/fr/messages/peace/documents/hf_jp-ii_mes_19891208_xxiii-world-day-for-peace.html" TargetMode="External"/><Relationship Id="rId3" Type="http://schemas.openxmlformats.org/officeDocument/2006/relationships/hyperlink" Target="http://w2.vatican.va/content/benedict-xvi/fr/encyclicals/documents/hf_ben-xvi_enc_20090629_caritas-in-veritate.html" TargetMode="External"/><Relationship Id="rId7" Type="http://schemas.openxmlformats.org/officeDocument/2006/relationships/hyperlink" Target="http://w2.vatican.va/content/john-paul-ii/fr/audiences/2000/documents/hf_jp-ii_aud_20000126.html" TargetMode="External"/><Relationship Id="rId12" Type="http://schemas.openxmlformats.org/officeDocument/2006/relationships/hyperlink" Target="http://w2.vatican.va/content/john-paul-ii/fr/speeches/1979/january/documents/hf_jp-ii_spe_19790129_messico-cuilapan-indios.html" TargetMode="External"/><Relationship Id="rId2" Type="http://schemas.openxmlformats.org/officeDocument/2006/relationships/hyperlink" Target="http://w2.vatican.va/content/benedict-xvi/fr/homilies/2005/documents/hf_ben-xvi_hom_20050424_inizio-pontificato.html" TargetMode="External"/><Relationship Id="rId1" Type="http://schemas.openxmlformats.org/officeDocument/2006/relationships/hyperlink" Target="http://w2.vatican.va/content/john-paul-ii/fr/messages/peace/documents/hf_jp-ii_mes_19891208_xxiii-world-day-for-peace.html" TargetMode="External"/><Relationship Id="rId6" Type="http://schemas.openxmlformats.org/officeDocument/2006/relationships/hyperlink" Target="http://w2.vatican.va/content/john-paul-ii/fr/audiences/2002/documents/hf_jp-ii_aud_20020130.html" TargetMode="External"/><Relationship Id="rId11" Type="http://schemas.openxmlformats.org/officeDocument/2006/relationships/hyperlink" Target="http://w2.vatican.va/content/john-paul-ii/fr/encyclicals/documents/hf_jp-ii_enc_30121987_sollicitudo-rei-socialis.html" TargetMode="External"/><Relationship Id="rId5" Type="http://schemas.openxmlformats.org/officeDocument/2006/relationships/hyperlink" Target="http://w2.vatican.va/content/benedict-xvi/fr/homilies/2009/documents/hf_ben-xvi_hom_20090724_vespri-aosta.html" TargetMode="External"/><Relationship Id="rId10" Type="http://schemas.openxmlformats.org/officeDocument/2006/relationships/hyperlink" Target="http://w2.vatican.va/content/john-paul-ii/fr/encyclicals/documents/hf_jp-ii_enc_01051991_centesimus-annus.html" TargetMode="External"/><Relationship Id="rId4" Type="http://schemas.openxmlformats.org/officeDocument/2006/relationships/hyperlink" Target="http://www.vatican.va/archive/hist_councils/ii_vatican_council/documents/vat-ii_const_19651207_gaudium-et-spes_fr.html" TargetMode="External"/><Relationship Id="rId9" Type="http://schemas.openxmlformats.org/officeDocument/2006/relationships/hyperlink" Target="http://w2.vatican.va/content/john-paul-ii/fr/encyclicals/documents/hf_jp-ii_enc_14091981_laborem-exercens.html" TargetMode="External"/><Relationship Id="rId14" Type="http://schemas.openxmlformats.org/officeDocument/2006/relationships/hyperlink" Target="http://w2.vatican.va/content/john-paul-ii/fr/encyclicals/documents/hf_jp-ii_enc_14091981_laborem-exerce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6334</Words>
  <Characters>34841</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DUBRULLE Luc</dc:creator>
  <cp:keywords/>
  <dc:description/>
  <cp:lastModifiedBy>DUBRULLE Luc</cp:lastModifiedBy>
  <cp:revision>19</cp:revision>
  <dcterms:created xsi:type="dcterms:W3CDTF">2015-12-22T17:57:00Z</dcterms:created>
  <dcterms:modified xsi:type="dcterms:W3CDTF">2018-03-17T16:37:00Z</dcterms:modified>
</cp:coreProperties>
</file>